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55B8" w14:textId="77777777" w:rsidR="00FF5B54" w:rsidRPr="00F927F1" w:rsidRDefault="00FF5B54" w:rsidP="00FF5B54">
      <w:pPr>
        <w:rPr>
          <w:rFonts w:ascii="Century Gothic" w:eastAsia="Calibri" w:hAnsi="Century Gothic" w:cs="Calibri"/>
          <w:b/>
          <w:bCs/>
          <w:color w:val="C8008C"/>
          <w:sz w:val="40"/>
          <w:szCs w:val="40"/>
          <w:lang w:val="en-GB"/>
        </w:rPr>
      </w:pPr>
      <w:r w:rsidRPr="00F927F1">
        <w:rPr>
          <w:rFonts w:ascii="Century Gothic" w:eastAsia="Calibri" w:hAnsi="Century Gothic" w:cs="Calibri"/>
          <w:b/>
          <w:bCs/>
          <w:color w:val="C8008C"/>
          <w:sz w:val="40"/>
          <w:szCs w:val="40"/>
          <w:lang w:val="en-GB"/>
        </w:rPr>
        <w:t xml:space="preserve">Politics and Feminism Session </w:t>
      </w:r>
      <w:proofErr w:type="spellStart"/>
      <w:r w:rsidRPr="00F927F1">
        <w:rPr>
          <w:rFonts w:ascii="Century Gothic" w:eastAsia="Calibri" w:hAnsi="Century Gothic" w:cs="Calibri"/>
          <w:b/>
          <w:bCs/>
          <w:color w:val="C8008C"/>
          <w:sz w:val="40"/>
          <w:szCs w:val="40"/>
          <w:lang w:val="en-GB"/>
        </w:rPr>
        <w:t>Plan</w:t>
      </w:r>
      <w:proofErr w:type="spellEnd"/>
    </w:p>
    <w:p w14:paraId="24C1A03B" w14:textId="609949B6" w:rsidR="4A37E2EB" w:rsidRPr="00FF5B54" w:rsidRDefault="7B5CD665" w:rsidP="00FF5B54">
      <w:pPr>
        <w:rPr>
          <w:rFonts w:ascii="Avenir Medium" w:eastAsia="Calibri" w:hAnsi="Avenir Medium" w:cs="Calibri"/>
          <w:color w:val="000000" w:themeColor="text1"/>
        </w:rPr>
      </w:pPr>
      <w:r w:rsidRPr="00FF5B54">
        <w:rPr>
          <w:rFonts w:ascii="Avenir Medium" w:eastAsia="Calibri" w:hAnsi="Avenir Medium" w:cs="Calibri"/>
          <w:color w:val="000000" w:themeColor="text1"/>
          <w:lang w:val="en-GB"/>
        </w:rPr>
        <w:t xml:space="preserve">So, the young people have chosen to learn more about Politics and Feminism as part of their </w:t>
      </w:r>
      <w:proofErr w:type="spellStart"/>
      <w:r w:rsidRPr="00FF5B54">
        <w:rPr>
          <w:rFonts w:ascii="Avenir Medium" w:eastAsia="Calibri" w:hAnsi="Avenir Medium" w:cs="Calibri"/>
          <w:color w:val="000000" w:themeColor="text1"/>
          <w:lang w:val="en-GB"/>
        </w:rPr>
        <w:t>EmpowHER</w:t>
      </w:r>
      <w:proofErr w:type="spellEnd"/>
      <w:r w:rsidRPr="00FF5B54">
        <w:rPr>
          <w:rFonts w:ascii="Avenir Medium" w:eastAsia="Calibri" w:hAnsi="Avenir Medium" w:cs="Calibri"/>
          <w:color w:val="000000" w:themeColor="text1"/>
          <w:lang w:val="en-GB"/>
        </w:rPr>
        <w:t xml:space="preserve"> journey. Here is a session plan with discussion points, </w:t>
      </w:r>
      <w:proofErr w:type="gramStart"/>
      <w:r w:rsidRPr="00FF5B54">
        <w:rPr>
          <w:rFonts w:ascii="Avenir Medium" w:eastAsia="Calibri" w:hAnsi="Avenir Medium" w:cs="Calibri"/>
          <w:color w:val="000000" w:themeColor="text1"/>
          <w:lang w:val="en-GB"/>
        </w:rPr>
        <w:t>activities</w:t>
      </w:r>
      <w:proofErr w:type="gramEnd"/>
      <w:r w:rsidRPr="00FF5B54">
        <w:rPr>
          <w:rFonts w:ascii="Avenir Medium" w:eastAsia="Calibri" w:hAnsi="Avenir Medium" w:cs="Calibri"/>
          <w:color w:val="000000" w:themeColor="text1"/>
          <w:lang w:val="en-GB"/>
        </w:rPr>
        <w:t xml:space="preserve"> and resources that you can use to deliver this session to the young people. Feel free to adapt the session plan and resources to suit the ages and interests of the young people.</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6A0" w:firstRow="1" w:lastRow="0" w:firstColumn="1" w:lastColumn="0" w:noHBand="1" w:noVBand="1"/>
      </w:tblPr>
      <w:tblGrid>
        <w:gridCol w:w="2428"/>
        <w:gridCol w:w="2292"/>
        <w:gridCol w:w="1229"/>
        <w:gridCol w:w="3067"/>
      </w:tblGrid>
      <w:tr w:rsidR="007A7B29" w:rsidRPr="00FF5B54" w14:paraId="753B29D7" w14:textId="77777777" w:rsidTr="00FF5B54">
        <w:tc>
          <w:tcPr>
            <w:tcW w:w="2428" w:type="dxa"/>
            <w:tcMar>
              <w:top w:w="113" w:type="dxa"/>
              <w:bottom w:w="113" w:type="dxa"/>
            </w:tcMar>
            <w:vAlign w:val="center"/>
          </w:tcPr>
          <w:p w14:paraId="705DE6F6" w14:textId="52D4263C"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 xml:space="preserve">Title: </w:t>
            </w:r>
          </w:p>
        </w:tc>
        <w:tc>
          <w:tcPr>
            <w:tcW w:w="2292" w:type="dxa"/>
            <w:tcMar>
              <w:top w:w="113" w:type="dxa"/>
              <w:bottom w:w="113" w:type="dxa"/>
            </w:tcMar>
            <w:vAlign w:val="center"/>
          </w:tcPr>
          <w:p w14:paraId="5D726BCB" w14:textId="67C9E20C" w:rsidR="00BE71A2" w:rsidRPr="00FF5B54" w:rsidRDefault="007A7B29" w:rsidP="00FF5B54">
            <w:pPr>
              <w:rPr>
                <w:rFonts w:ascii="Avenir Medium" w:eastAsia="Century Gothic" w:hAnsi="Avenir Medium" w:cs="Century Gothic"/>
              </w:rPr>
            </w:pPr>
            <w:r w:rsidRPr="00FF5B54">
              <w:rPr>
                <w:rFonts w:ascii="Avenir Medium" w:eastAsia="Century Gothic" w:hAnsi="Avenir Medium" w:cs="Century Gothic"/>
              </w:rPr>
              <w:t xml:space="preserve">Feminism </w:t>
            </w:r>
          </w:p>
        </w:tc>
        <w:tc>
          <w:tcPr>
            <w:tcW w:w="1229" w:type="dxa"/>
            <w:tcMar>
              <w:top w:w="113" w:type="dxa"/>
              <w:bottom w:w="113" w:type="dxa"/>
            </w:tcMar>
            <w:vAlign w:val="center"/>
          </w:tcPr>
          <w:p w14:paraId="099E317A"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Age:</w:t>
            </w:r>
          </w:p>
        </w:tc>
        <w:tc>
          <w:tcPr>
            <w:tcW w:w="3067" w:type="dxa"/>
            <w:tcMar>
              <w:top w:w="113" w:type="dxa"/>
              <w:bottom w:w="113" w:type="dxa"/>
            </w:tcMar>
            <w:vAlign w:val="center"/>
          </w:tcPr>
          <w:p w14:paraId="14DCC9EC" w14:textId="37282C93" w:rsidR="00BE71A2" w:rsidRPr="00FF5B54" w:rsidRDefault="007A7B29" w:rsidP="00FF5B54">
            <w:pPr>
              <w:rPr>
                <w:rFonts w:ascii="Avenir Medium" w:eastAsia="Century Gothic" w:hAnsi="Avenir Medium" w:cs="Century Gothic"/>
              </w:rPr>
            </w:pPr>
            <w:r w:rsidRPr="00FF5B54">
              <w:rPr>
                <w:rFonts w:ascii="Avenir Medium" w:eastAsia="Century Gothic" w:hAnsi="Avenir Medium" w:cs="Century Gothic"/>
              </w:rPr>
              <w:t>Tailor to fit your group’s needs</w:t>
            </w:r>
          </w:p>
        </w:tc>
      </w:tr>
      <w:tr w:rsidR="00BE71A2" w:rsidRPr="00FF5B54" w14:paraId="004AEFDC" w14:textId="77777777" w:rsidTr="00FF5B54">
        <w:tc>
          <w:tcPr>
            <w:tcW w:w="2428" w:type="dxa"/>
            <w:tcMar>
              <w:top w:w="113" w:type="dxa"/>
              <w:bottom w:w="113" w:type="dxa"/>
            </w:tcMar>
            <w:vAlign w:val="center"/>
          </w:tcPr>
          <w:p w14:paraId="79C10567"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Brief description of session or activities:</w:t>
            </w:r>
          </w:p>
        </w:tc>
        <w:tc>
          <w:tcPr>
            <w:tcW w:w="6588" w:type="dxa"/>
            <w:gridSpan w:val="3"/>
            <w:tcMar>
              <w:top w:w="113" w:type="dxa"/>
              <w:bottom w:w="113" w:type="dxa"/>
            </w:tcMar>
            <w:vAlign w:val="center"/>
          </w:tcPr>
          <w:p w14:paraId="7CF93A9F" w14:textId="3C9DC98E" w:rsidR="00BE71A2" w:rsidRPr="00FF5B54" w:rsidRDefault="008F1920" w:rsidP="00FF5B54">
            <w:pPr>
              <w:rPr>
                <w:rFonts w:ascii="Avenir Medium" w:eastAsia="Century Gothic" w:hAnsi="Avenir Medium" w:cs="Century Gothic"/>
              </w:rPr>
            </w:pPr>
            <w:r w:rsidRPr="00FF5B54">
              <w:rPr>
                <w:rFonts w:ascii="Avenir Medium" w:eastAsia="Century Gothic" w:hAnsi="Avenir Medium" w:cs="Century Gothic"/>
              </w:rPr>
              <w:t>This session consists of whole group and paired discussions</w:t>
            </w:r>
            <w:r w:rsidR="006C4CC7" w:rsidRPr="00FF5B54">
              <w:rPr>
                <w:rFonts w:ascii="Avenir Medium" w:eastAsia="Century Gothic" w:hAnsi="Avenir Medium" w:cs="Century Gothic"/>
              </w:rPr>
              <w:t xml:space="preserve">, as well as giving the YW&amp;Gs the opportunity to illustrate </w:t>
            </w:r>
            <w:r w:rsidR="009D6D4C" w:rsidRPr="00FF5B54">
              <w:rPr>
                <w:rFonts w:ascii="Avenir Medium" w:eastAsia="Century Gothic" w:hAnsi="Avenir Medium" w:cs="Century Gothic"/>
              </w:rPr>
              <w:t xml:space="preserve">how women can make a difference. The YW&amp;Gs will also get the chance to explore feminist role models. </w:t>
            </w:r>
          </w:p>
        </w:tc>
      </w:tr>
      <w:tr w:rsidR="00BE71A2" w:rsidRPr="00FF5B54" w14:paraId="38A100B3" w14:textId="77777777" w:rsidTr="00FF5B54">
        <w:tc>
          <w:tcPr>
            <w:tcW w:w="2428" w:type="dxa"/>
            <w:tcMar>
              <w:top w:w="113" w:type="dxa"/>
              <w:bottom w:w="113" w:type="dxa"/>
            </w:tcMar>
            <w:vAlign w:val="center"/>
          </w:tcPr>
          <w:p w14:paraId="55E07568" w14:textId="4FCCE615"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Objectives (by the end of the session, participants will):</w:t>
            </w:r>
          </w:p>
        </w:tc>
        <w:tc>
          <w:tcPr>
            <w:tcW w:w="6588" w:type="dxa"/>
            <w:gridSpan w:val="3"/>
            <w:tcMar>
              <w:top w:w="113" w:type="dxa"/>
              <w:bottom w:w="113" w:type="dxa"/>
            </w:tcMar>
            <w:vAlign w:val="center"/>
          </w:tcPr>
          <w:p w14:paraId="1F04F040" w14:textId="631825F1" w:rsidR="00BE71A2" w:rsidRPr="00FF5B54" w:rsidRDefault="00EF5994" w:rsidP="00FF5B54">
            <w:pPr>
              <w:pStyle w:val="ListParagraph"/>
              <w:numPr>
                <w:ilvl w:val="0"/>
                <w:numId w:val="4"/>
              </w:numPr>
              <w:rPr>
                <w:rFonts w:ascii="Avenir Medium" w:eastAsia="Century Gothic" w:hAnsi="Avenir Medium" w:cs="Century Gothic"/>
              </w:rPr>
            </w:pPr>
            <w:r w:rsidRPr="00FF5B54">
              <w:rPr>
                <w:rFonts w:ascii="Avenir Medium" w:eastAsia="Century Gothic" w:hAnsi="Avenir Medium" w:cs="Century Gothic"/>
              </w:rPr>
              <w:t>U</w:t>
            </w:r>
            <w:r w:rsidR="00BE71A2" w:rsidRPr="00FF5B54">
              <w:rPr>
                <w:rFonts w:ascii="Avenir Medium" w:eastAsia="Century Gothic" w:hAnsi="Avenir Medium" w:cs="Century Gothic"/>
              </w:rPr>
              <w:t xml:space="preserve">nderstand </w:t>
            </w:r>
            <w:r w:rsidR="00271DCC" w:rsidRPr="00FF5B54">
              <w:rPr>
                <w:rFonts w:ascii="Avenir Medium" w:eastAsia="Century Gothic" w:hAnsi="Avenir Medium" w:cs="Century Gothic"/>
              </w:rPr>
              <w:t>the different types of feminism</w:t>
            </w:r>
            <w:r w:rsidR="005B3836" w:rsidRPr="00FF5B54">
              <w:rPr>
                <w:rFonts w:ascii="Avenir Medium" w:eastAsia="Century Gothic" w:hAnsi="Avenir Medium" w:cs="Century Gothic"/>
              </w:rPr>
              <w:t>.</w:t>
            </w:r>
          </w:p>
          <w:p w14:paraId="1B818478" w14:textId="618FFBAA" w:rsidR="00BE71A2" w:rsidRPr="00FF5B54" w:rsidRDefault="00EF5994" w:rsidP="00FF5B54">
            <w:pPr>
              <w:pStyle w:val="ListParagraph"/>
              <w:numPr>
                <w:ilvl w:val="0"/>
                <w:numId w:val="4"/>
              </w:numPr>
              <w:rPr>
                <w:rFonts w:ascii="Avenir Medium" w:eastAsia="Century Gothic" w:hAnsi="Avenir Medium" w:cs="Century Gothic"/>
              </w:rPr>
            </w:pPr>
            <w:r w:rsidRPr="00FF5B54">
              <w:rPr>
                <w:rFonts w:ascii="Avenir Medium" w:eastAsia="Century Gothic" w:hAnsi="Avenir Medium" w:cs="Century Gothic"/>
              </w:rPr>
              <w:t>E</w:t>
            </w:r>
            <w:r w:rsidR="006163E9" w:rsidRPr="00FF5B54">
              <w:rPr>
                <w:rFonts w:ascii="Avenir Medium" w:eastAsia="Century Gothic" w:hAnsi="Avenir Medium" w:cs="Century Gothic"/>
              </w:rPr>
              <w:t>xplore the importance of feminism, and what it can ach</w:t>
            </w:r>
            <w:r w:rsidRPr="00FF5B54">
              <w:rPr>
                <w:rFonts w:ascii="Avenir Medium" w:eastAsia="Century Gothic" w:hAnsi="Avenir Medium" w:cs="Century Gothic"/>
              </w:rPr>
              <w:t>ieve.</w:t>
            </w:r>
          </w:p>
          <w:p w14:paraId="52C3B26E" w14:textId="078EF651" w:rsidR="00BE71A2" w:rsidRPr="00FF5B54" w:rsidRDefault="00683FBF" w:rsidP="00FF5B54">
            <w:pPr>
              <w:pStyle w:val="ListParagraph"/>
              <w:numPr>
                <w:ilvl w:val="0"/>
                <w:numId w:val="4"/>
              </w:numPr>
              <w:rPr>
                <w:rFonts w:ascii="Avenir Medium" w:eastAsia="Century Gothic" w:hAnsi="Avenir Medium" w:cs="Century Gothic"/>
              </w:rPr>
            </w:pPr>
            <w:r w:rsidRPr="00FF5B54">
              <w:rPr>
                <w:rFonts w:ascii="Avenir Medium" w:eastAsia="Century Gothic" w:hAnsi="Avenir Medium" w:cs="Century Gothic"/>
              </w:rPr>
              <w:t>Build a collection of feminist role models t</w:t>
            </w:r>
            <w:r w:rsidR="006D1447" w:rsidRPr="00FF5B54">
              <w:rPr>
                <w:rFonts w:ascii="Avenir Medium" w:eastAsia="Century Gothic" w:hAnsi="Avenir Medium" w:cs="Century Gothic"/>
              </w:rPr>
              <w:t xml:space="preserve">hat they can look up to. </w:t>
            </w:r>
          </w:p>
        </w:tc>
      </w:tr>
    </w:tbl>
    <w:p w14:paraId="13A4AB98" w14:textId="77777777" w:rsidR="00BE71A2" w:rsidRPr="00FF5B54" w:rsidRDefault="00BE71A2" w:rsidP="00FF5B54">
      <w:pPr>
        <w:rPr>
          <w:rFonts w:ascii="Avenir Medium" w:hAnsi="Avenir Medium"/>
        </w:rPr>
      </w:pPr>
    </w:p>
    <w:p w14:paraId="30A07D60" w14:textId="77777777" w:rsidR="00FF5B54" w:rsidRPr="00FF5B54" w:rsidRDefault="00FF5B54" w:rsidP="00FF5B54">
      <w:pPr>
        <w:rPr>
          <w:rFonts w:ascii="Avenir Medium" w:eastAsia="Century Gothic" w:hAnsi="Avenir Medium" w:cs="Century Gothic"/>
        </w:rPr>
        <w:sectPr w:rsidR="00FF5B54" w:rsidRPr="00FF5B54">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6A0" w:firstRow="1" w:lastRow="0" w:firstColumn="1" w:lastColumn="0" w:noHBand="1" w:noVBand="1"/>
      </w:tblPr>
      <w:tblGrid>
        <w:gridCol w:w="1349"/>
        <w:gridCol w:w="5392"/>
        <w:gridCol w:w="2275"/>
      </w:tblGrid>
      <w:tr w:rsidR="00BE71A2" w:rsidRPr="00FF5B54" w14:paraId="52B52509" w14:textId="77777777" w:rsidTr="00FF5B54">
        <w:trPr>
          <w:cantSplit/>
        </w:trPr>
        <w:tc>
          <w:tcPr>
            <w:tcW w:w="12960" w:type="dxa"/>
            <w:gridSpan w:val="3"/>
            <w:tcMar>
              <w:top w:w="113" w:type="dxa"/>
              <w:bottom w:w="113" w:type="dxa"/>
            </w:tcMar>
            <w:vAlign w:val="center"/>
          </w:tcPr>
          <w:p w14:paraId="2F57B485" w14:textId="56204FC1"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lastRenderedPageBreak/>
              <w:t>Method</w:t>
            </w:r>
          </w:p>
        </w:tc>
      </w:tr>
      <w:tr w:rsidR="00BE71A2" w:rsidRPr="00FF5B54" w14:paraId="6E51874C" w14:textId="77777777" w:rsidTr="00FF5B54">
        <w:trPr>
          <w:cantSplit/>
        </w:trPr>
        <w:tc>
          <w:tcPr>
            <w:tcW w:w="1710" w:type="dxa"/>
            <w:tcMar>
              <w:top w:w="113" w:type="dxa"/>
              <w:bottom w:w="113" w:type="dxa"/>
            </w:tcMar>
            <w:vAlign w:val="center"/>
          </w:tcPr>
          <w:p w14:paraId="0A5AB87E"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Time</w:t>
            </w:r>
          </w:p>
        </w:tc>
        <w:tc>
          <w:tcPr>
            <w:tcW w:w="7980" w:type="dxa"/>
            <w:tcMar>
              <w:top w:w="113" w:type="dxa"/>
              <w:bottom w:w="113" w:type="dxa"/>
            </w:tcMar>
            <w:vAlign w:val="center"/>
          </w:tcPr>
          <w:p w14:paraId="556474AB"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Activity, task, description, etc.</w:t>
            </w:r>
          </w:p>
        </w:tc>
        <w:tc>
          <w:tcPr>
            <w:tcW w:w="3270" w:type="dxa"/>
            <w:tcMar>
              <w:top w:w="113" w:type="dxa"/>
              <w:bottom w:w="113" w:type="dxa"/>
            </w:tcMar>
            <w:vAlign w:val="center"/>
          </w:tcPr>
          <w:p w14:paraId="09DC951F"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Resources</w:t>
            </w:r>
          </w:p>
        </w:tc>
      </w:tr>
      <w:tr w:rsidR="00BE71A2" w:rsidRPr="00FF5B54" w14:paraId="17A8D4DF" w14:textId="77777777" w:rsidTr="00FF5B54">
        <w:trPr>
          <w:cantSplit/>
        </w:trPr>
        <w:tc>
          <w:tcPr>
            <w:tcW w:w="1710" w:type="dxa"/>
            <w:tcMar>
              <w:top w:w="113" w:type="dxa"/>
              <w:bottom w:w="113" w:type="dxa"/>
            </w:tcMar>
            <w:vAlign w:val="center"/>
          </w:tcPr>
          <w:p w14:paraId="7DD84A5B" w14:textId="77777777" w:rsidR="005B3836"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 xml:space="preserve">5 - 10 </w:t>
            </w:r>
          </w:p>
          <w:p w14:paraId="48C061EC" w14:textId="786C5B7E"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min</w:t>
            </w:r>
            <w:r w:rsidR="005B3836" w:rsidRPr="00FF5B54">
              <w:rPr>
                <w:rFonts w:ascii="Avenir Medium" w:eastAsia="Century Gothic" w:hAnsi="Avenir Medium" w:cs="Century Gothic"/>
              </w:rPr>
              <w:t>ute</w:t>
            </w:r>
            <w:r w:rsidRPr="00FF5B54">
              <w:rPr>
                <w:rFonts w:ascii="Avenir Medium" w:eastAsia="Century Gothic" w:hAnsi="Avenir Medium" w:cs="Century Gothic"/>
              </w:rPr>
              <w:t>s</w:t>
            </w:r>
          </w:p>
        </w:tc>
        <w:tc>
          <w:tcPr>
            <w:tcW w:w="7980" w:type="dxa"/>
            <w:tcMar>
              <w:top w:w="113" w:type="dxa"/>
              <w:bottom w:w="113" w:type="dxa"/>
            </w:tcMar>
            <w:vAlign w:val="center"/>
          </w:tcPr>
          <w:p w14:paraId="1779898E"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Introduction</w:t>
            </w:r>
            <w:r w:rsidR="001915FD" w:rsidRPr="00FF5B54">
              <w:rPr>
                <w:rFonts w:ascii="Avenir Medium" w:eastAsia="Century Gothic" w:hAnsi="Avenir Medium" w:cs="Century Gothic"/>
              </w:rPr>
              <w:t xml:space="preserve"> </w:t>
            </w:r>
          </w:p>
          <w:p w14:paraId="64F26CAD" w14:textId="77777777" w:rsidR="00BE71A2" w:rsidRPr="00FF5B54" w:rsidRDefault="00BE71A2" w:rsidP="00FF5B54">
            <w:pPr>
              <w:rPr>
                <w:rFonts w:ascii="Avenir Medium" w:eastAsia="Century Gothic" w:hAnsi="Avenir Medium" w:cs="Century Gothic"/>
              </w:rPr>
            </w:pPr>
          </w:p>
          <w:p w14:paraId="4340133F"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Ground Rules</w:t>
            </w:r>
          </w:p>
          <w:p w14:paraId="0C2F2F08" w14:textId="77777777" w:rsidR="00BE71A2" w:rsidRPr="00FF5B54" w:rsidRDefault="00BE71A2" w:rsidP="00FF5B54">
            <w:pPr>
              <w:pStyle w:val="ListParagraph"/>
              <w:numPr>
                <w:ilvl w:val="0"/>
                <w:numId w:val="3"/>
              </w:numPr>
              <w:rPr>
                <w:rFonts w:ascii="Avenir Medium" w:hAnsi="Avenir Medium"/>
              </w:rPr>
            </w:pPr>
            <w:r w:rsidRPr="00FF5B54">
              <w:rPr>
                <w:rFonts w:ascii="Avenir Medium" w:eastAsia="Century Gothic" w:hAnsi="Avenir Medium" w:cs="Century Gothic"/>
              </w:rPr>
              <w:t>Purpose: to create a safe space so young people feel able to ask questions.</w:t>
            </w:r>
          </w:p>
          <w:p w14:paraId="092C02E7" w14:textId="77777777" w:rsidR="00BE71A2" w:rsidRPr="00FF5B54" w:rsidRDefault="00BE71A2" w:rsidP="00FF5B54">
            <w:pPr>
              <w:pStyle w:val="ListParagraph"/>
              <w:numPr>
                <w:ilvl w:val="0"/>
                <w:numId w:val="3"/>
              </w:numPr>
              <w:rPr>
                <w:rFonts w:ascii="Avenir Medium" w:hAnsi="Avenir Medium"/>
              </w:rPr>
            </w:pPr>
            <w:r w:rsidRPr="00FF5B54">
              <w:rPr>
                <w:rFonts w:ascii="Avenir Medium" w:eastAsia="Century Gothic" w:hAnsi="Avenir Medium" w:cs="Century Gothic"/>
              </w:rPr>
              <w:t xml:space="preserve">Acknowledge differences in knowledge/comfort levels. </w:t>
            </w:r>
          </w:p>
          <w:p w14:paraId="787805D9" w14:textId="77777777" w:rsidR="00BE71A2" w:rsidRPr="00FF5B54" w:rsidRDefault="00BE71A2" w:rsidP="00FF5B54">
            <w:pPr>
              <w:pStyle w:val="ListParagraph"/>
              <w:numPr>
                <w:ilvl w:val="0"/>
                <w:numId w:val="3"/>
              </w:numPr>
              <w:rPr>
                <w:rFonts w:ascii="Avenir Medium" w:hAnsi="Avenir Medium"/>
              </w:rPr>
            </w:pPr>
            <w:r w:rsidRPr="00FF5B54">
              <w:rPr>
                <w:rFonts w:ascii="Avenir Medium" w:eastAsia="Century Gothic" w:hAnsi="Avenir Medium" w:cs="Century Gothic"/>
              </w:rPr>
              <w:t xml:space="preserve">Check whether group has a set of ground rules already. </w:t>
            </w:r>
          </w:p>
          <w:p w14:paraId="2F853CEF" w14:textId="77777777" w:rsidR="00BE71A2" w:rsidRPr="00FF5B54" w:rsidRDefault="00BE71A2" w:rsidP="00FF5B54">
            <w:pPr>
              <w:pStyle w:val="ListParagraph"/>
              <w:numPr>
                <w:ilvl w:val="0"/>
                <w:numId w:val="3"/>
              </w:numPr>
              <w:rPr>
                <w:rFonts w:ascii="Avenir Medium" w:hAnsi="Avenir Medium"/>
              </w:rPr>
            </w:pPr>
            <w:r w:rsidRPr="00FF5B54">
              <w:rPr>
                <w:rFonts w:ascii="Avenir Medium" w:eastAsia="Century Gothic" w:hAnsi="Avenir Medium" w:cs="Century Gothic"/>
              </w:rPr>
              <w:t xml:space="preserve">If not, ask group to create a set of ground rules (if quiet, they can talk in pairs for 1 minute before feeding back). </w:t>
            </w:r>
          </w:p>
          <w:p w14:paraId="257F7444" w14:textId="77777777" w:rsidR="00BE71A2" w:rsidRPr="00FF5B54" w:rsidRDefault="00BE71A2" w:rsidP="00FF5B54">
            <w:pPr>
              <w:pStyle w:val="ListParagraph"/>
              <w:numPr>
                <w:ilvl w:val="0"/>
                <w:numId w:val="3"/>
              </w:numPr>
              <w:rPr>
                <w:rFonts w:ascii="Avenir Medium" w:hAnsi="Avenir Medium"/>
              </w:rPr>
            </w:pPr>
            <w:r w:rsidRPr="00FF5B54">
              <w:rPr>
                <w:rFonts w:ascii="Avenir Medium" w:eastAsia="Century Gothic" w:hAnsi="Avenir Medium" w:cs="Century Gothic"/>
              </w:rPr>
              <w:t xml:space="preserve">Write on flipchart paper – </w:t>
            </w:r>
            <w:proofErr w:type="gramStart"/>
            <w:r w:rsidRPr="00FF5B54">
              <w:rPr>
                <w:rFonts w:ascii="Avenir Medium" w:eastAsia="Century Gothic" w:hAnsi="Avenir Medium" w:cs="Century Gothic"/>
              </w:rPr>
              <w:t>include:</w:t>
            </w:r>
            <w:proofErr w:type="gramEnd"/>
            <w:r w:rsidRPr="00FF5B54">
              <w:rPr>
                <w:rFonts w:ascii="Avenir Medium" w:eastAsia="Century Gothic" w:hAnsi="Avenir Medium" w:cs="Century Gothic"/>
              </w:rPr>
              <w:t xml:space="preserve"> challenge the statement, not the person / one at a time / no mobile phones / no such thing as a silly question.</w:t>
            </w:r>
          </w:p>
          <w:p w14:paraId="259C2D92" w14:textId="77777777" w:rsidR="00BE71A2" w:rsidRPr="00FF5B54" w:rsidRDefault="00BE71A2" w:rsidP="00FF5B54">
            <w:pPr>
              <w:pStyle w:val="ListParagraph"/>
              <w:numPr>
                <w:ilvl w:val="0"/>
                <w:numId w:val="3"/>
              </w:numPr>
              <w:rPr>
                <w:rFonts w:ascii="Avenir Medium" w:hAnsi="Avenir Medium"/>
              </w:rPr>
            </w:pPr>
            <w:r w:rsidRPr="00FF5B54">
              <w:rPr>
                <w:rFonts w:ascii="Avenir Medium" w:eastAsia="Century Gothic" w:hAnsi="Avenir Medium" w:cs="Century Gothic"/>
              </w:rPr>
              <w:t xml:space="preserve">Ask group to agree to ground rules. </w:t>
            </w:r>
          </w:p>
          <w:p w14:paraId="738CFDD9" w14:textId="77777777" w:rsidR="001915FD" w:rsidRPr="00FF5B54" w:rsidRDefault="001915FD" w:rsidP="00FF5B54">
            <w:pPr>
              <w:rPr>
                <w:rFonts w:ascii="Avenir Medium" w:hAnsi="Avenir Medium"/>
              </w:rPr>
            </w:pPr>
          </w:p>
          <w:p w14:paraId="02F35670" w14:textId="77777777" w:rsidR="001915FD" w:rsidRPr="00FF5B54" w:rsidRDefault="001915FD" w:rsidP="00FF5B54">
            <w:pPr>
              <w:rPr>
                <w:rFonts w:ascii="Avenir Medium" w:hAnsi="Avenir Medium"/>
              </w:rPr>
            </w:pPr>
            <w:r w:rsidRPr="00FF5B54">
              <w:rPr>
                <w:rFonts w:ascii="Avenir Medium" w:hAnsi="Avenir Medium"/>
              </w:rPr>
              <w:t>Ice Breakers</w:t>
            </w:r>
          </w:p>
          <w:p w14:paraId="4C47A9AE" w14:textId="77777777" w:rsidR="001915FD" w:rsidRPr="00FF5B54" w:rsidRDefault="001915FD" w:rsidP="00FF5B54">
            <w:pPr>
              <w:rPr>
                <w:rFonts w:ascii="Avenir Medium" w:hAnsi="Avenir Medium"/>
              </w:rPr>
            </w:pPr>
          </w:p>
          <w:p w14:paraId="74454B61" w14:textId="77777777" w:rsidR="001915FD" w:rsidRPr="00FF5B54" w:rsidRDefault="001915FD" w:rsidP="00FF5B54">
            <w:pPr>
              <w:rPr>
                <w:rFonts w:ascii="Avenir Medium" w:hAnsi="Avenir Medium"/>
              </w:rPr>
            </w:pPr>
            <w:r w:rsidRPr="00FF5B54">
              <w:rPr>
                <w:rFonts w:ascii="Avenir Medium" w:hAnsi="Avenir Medium"/>
              </w:rPr>
              <w:t xml:space="preserve">Choose an icebreaker activity of your choice </w:t>
            </w:r>
          </w:p>
          <w:p w14:paraId="2169D0E9" w14:textId="77777777" w:rsidR="00BE71A2" w:rsidRPr="00FF5B54" w:rsidRDefault="00BE71A2" w:rsidP="00FF5B54">
            <w:pPr>
              <w:rPr>
                <w:rFonts w:ascii="Avenir Medium" w:eastAsia="Century Gothic" w:hAnsi="Avenir Medium" w:cs="Century Gothic"/>
              </w:rPr>
            </w:pPr>
          </w:p>
        </w:tc>
        <w:tc>
          <w:tcPr>
            <w:tcW w:w="3270" w:type="dxa"/>
            <w:tcMar>
              <w:top w:w="113" w:type="dxa"/>
              <w:bottom w:w="113" w:type="dxa"/>
            </w:tcMar>
            <w:vAlign w:val="center"/>
          </w:tcPr>
          <w:p w14:paraId="73803A1B"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Flipchart paper</w:t>
            </w:r>
          </w:p>
          <w:p w14:paraId="1942183E"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Marker</w:t>
            </w:r>
          </w:p>
        </w:tc>
      </w:tr>
      <w:tr w:rsidR="00BE71A2" w:rsidRPr="00FF5B54" w14:paraId="6B45C74A" w14:textId="77777777" w:rsidTr="00FF5B54">
        <w:trPr>
          <w:cantSplit/>
        </w:trPr>
        <w:tc>
          <w:tcPr>
            <w:tcW w:w="1710" w:type="dxa"/>
            <w:tcMar>
              <w:top w:w="113" w:type="dxa"/>
              <w:bottom w:w="113" w:type="dxa"/>
            </w:tcMar>
            <w:vAlign w:val="center"/>
          </w:tcPr>
          <w:p w14:paraId="1ED4C228" w14:textId="77777777" w:rsidR="005B3836" w:rsidRPr="00FF5B54" w:rsidRDefault="007930BC" w:rsidP="00FF5B54">
            <w:pPr>
              <w:rPr>
                <w:rFonts w:ascii="Avenir Medium" w:eastAsia="Century Gothic" w:hAnsi="Avenir Medium" w:cs="Century Gothic"/>
              </w:rPr>
            </w:pPr>
            <w:r w:rsidRPr="00FF5B54">
              <w:rPr>
                <w:rFonts w:ascii="Avenir Medium" w:eastAsia="Century Gothic" w:hAnsi="Avenir Medium" w:cs="Century Gothic"/>
              </w:rPr>
              <w:lastRenderedPageBreak/>
              <w:t>15- 20</w:t>
            </w:r>
          </w:p>
          <w:p w14:paraId="42FB3A64" w14:textId="53DC9DA6" w:rsidR="00BE71A2" w:rsidRPr="00FF5B54" w:rsidRDefault="007930BC" w:rsidP="00FF5B54">
            <w:pPr>
              <w:rPr>
                <w:rFonts w:ascii="Avenir Medium" w:eastAsia="Century Gothic" w:hAnsi="Avenir Medium" w:cs="Century Gothic"/>
              </w:rPr>
            </w:pPr>
            <w:r w:rsidRPr="00FF5B54">
              <w:rPr>
                <w:rFonts w:ascii="Avenir Medium" w:eastAsia="Century Gothic" w:hAnsi="Avenir Medium" w:cs="Century Gothic"/>
              </w:rPr>
              <w:t>min</w:t>
            </w:r>
            <w:r w:rsidR="005B3836" w:rsidRPr="00FF5B54">
              <w:rPr>
                <w:rFonts w:ascii="Avenir Medium" w:eastAsia="Century Gothic" w:hAnsi="Avenir Medium" w:cs="Century Gothic"/>
              </w:rPr>
              <w:t>ute</w:t>
            </w:r>
            <w:r w:rsidRPr="00FF5B54">
              <w:rPr>
                <w:rFonts w:ascii="Avenir Medium" w:eastAsia="Century Gothic" w:hAnsi="Avenir Medium" w:cs="Century Gothic"/>
              </w:rPr>
              <w:t>s</w:t>
            </w:r>
          </w:p>
        </w:tc>
        <w:tc>
          <w:tcPr>
            <w:tcW w:w="7980" w:type="dxa"/>
            <w:tcMar>
              <w:top w:w="113" w:type="dxa"/>
              <w:bottom w:w="113" w:type="dxa"/>
            </w:tcMar>
            <w:vAlign w:val="center"/>
          </w:tcPr>
          <w:p w14:paraId="3AFBDDD4" w14:textId="4D39F1C4" w:rsidR="00BE71A2" w:rsidRPr="00FF5B54" w:rsidRDefault="00BD544F" w:rsidP="00FF5B54">
            <w:pPr>
              <w:rPr>
                <w:rFonts w:ascii="Avenir Medium" w:eastAsia="Century Gothic" w:hAnsi="Avenir Medium" w:cs="Century Gothic"/>
              </w:rPr>
            </w:pPr>
            <w:r w:rsidRPr="00FF5B54">
              <w:rPr>
                <w:rFonts w:ascii="Avenir Medium" w:eastAsia="Century Gothic" w:hAnsi="Avenir Medium" w:cs="Century Gothic"/>
              </w:rPr>
              <w:t xml:space="preserve">Word association - feminism </w:t>
            </w:r>
          </w:p>
          <w:p w14:paraId="12A58503" w14:textId="72EC8C47" w:rsidR="00732FF4" w:rsidRPr="00FF5B54" w:rsidRDefault="00732FF4" w:rsidP="00FF5B54">
            <w:pPr>
              <w:rPr>
                <w:rFonts w:ascii="Avenir Medium" w:eastAsia="Century Gothic" w:hAnsi="Avenir Medium" w:cs="Century Gothic"/>
              </w:rPr>
            </w:pPr>
          </w:p>
          <w:p w14:paraId="77CE7C95" w14:textId="47D48461" w:rsidR="00732FF4" w:rsidRPr="00FF5B54" w:rsidRDefault="00732FF4" w:rsidP="00FF5B54">
            <w:pPr>
              <w:rPr>
                <w:rFonts w:ascii="Avenir Medium" w:eastAsia="Century Gothic" w:hAnsi="Avenir Medium" w:cs="Century Gothic"/>
                <w:u w:val="single"/>
              </w:rPr>
            </w:pPr>
            <w:r w:rsidRPr="00FF5B54">
              <w:rPr>
                <w:rFonts w:ascii="Avenir Medium" w:eastAsia="Century Gothic" w:hAnsi="Avenir Medium" w:cs="Century Gothic"/>
                <w:u w:val="single"/>
              </w:rPr>
              <w:t>Activity</w:t>
            </w:r>
          </w:p>
          <w:p w14:paraId="3EE751AF" w14:textId="77777777" w:rsidR="00732FF4" w:rsidRPr="00FF5B54" w:rsidRDefault="00732FF4" w:rsidP="00FF5B54">
            <w:pPr>
              <w:rPr>
                <w:rFonts w:ascii="Avenir Medium" w:eastAsia="Century Gothic" w:hAnsi="Avenir Medium" w:cs="Century Gothic"/>
                <w:u w:val="single"/>
              </w:rPr>
            </w:pPr>
          </w:p>
          <w:p w14:paraId="3D2580B9" w14:textId="0C0F3694" w:rsidR="00BE71A2" w:rsidRPr="00FF5B54" w:rsidRDefault="00732FF4" w:rsidP="00FF5B54">
            <w:pPr>
              <w:pStyle w:val="ListParagraph"/>
              <w:numPr>
                <w:ilvl w:val="0"/>
                <w:numId w:val="2"/>
              </w:numPr>
              <w:rPr>
                <w:rFonts w:ascii="Avenir Medium" w:hAnsi="Avenir Medium"/>
              </w:rPr>
            </w:pPr>
            <w:r w:rsidRPr="00FF5B54">
              <w:rPr>
                <w:rFonts w:ascii="Avenir Medium" w:eastAsia="Century Gothic" w:hAnsi="Avenir Medium" w:cs="Century Gothic"/>
              </w:rPr>
              <w:t>In</w:t>
            </w:r>
            <w:r w:rsidR="006C4CC7" w:rsidRPr="00FF5B54">
              <w:rPr>
                <w:rFonts w:ascii="Avenir Medium" w:eastAsia="Century Gothic" w:hAnsi="Avenir Medium" w:cs="Century Gothic"/>
              </w:rPr>
              <w:t xml:space="preserve"> small</w:t>
            </w:r>
            <w:r w:rsidRPr="00FF5B54">
              <w:rPr>
                <w:rFonts w:ascii="Avenir Medium" w:eastAsia="Century Gothic" w:hAnsi="Avenir Medium" w:cs="Century Gothic"/>
              </w:rPr>
              <w:t xml:space="preserve"> groups, ask the young people to come up with words</w:t>
            </w:r>
            <w:r w:rsidR="007F6E35" w:rsidRPr="00FF5B54">
              <w:rPr>
                <w:rFonts w:ascii="Avenir Medium" w:eastAsia="Century Gothic" w:hAnsi="Avenir Medium" w:cs="Century Gothic"/>
              </w:rPr>
              <w:t xml:space="preserve"> and/or phrases that they associate with feminism. Discuss this as a whole group afterwards. </w:t>
            </w:r>
          </w:p>
          <w:p w14:paraId="1E2F4924" w14:textId="1ED1AFE7" w:rsidR="00D00191" w:rsidRPr="00FF5B54" w:rsidRDefault="00D00191" w:rsidP="00FF5B54">
            <w:pPr>
              <w:rPr>
                <w:rFonts w:ascii="Avenir Medium" w:hAnsi="Avenir Medium"/>
              </w:rPr>
            </w:pPr>
          </w:p>
          <w:p w14:paraId="6D55FBEB" w14:textId="2C3B0817" w:rsidR="00D00191" w:rsidRPr="00FF5B54" w:rsidRDefault="00D00191" w:rsidP="00FF5B54">
            <w:pPr>
              <w:rPr>
                <w:rFonts w:ascii="Avenir Medium" w:hAnsi="Avenir Medium"/>
              </w:rPr>
            </w:pPr>
            <w:r w:rsidRPr="00FF5B54">
              <w:rPr>
                <w:rFonts w:ascii="Avenir Medium" w:hAnsi="Avenir Medium"/>
              </w:rPr>
              <w:t>What is Feminism?</w:t>
            </w:r>
          </w:p>
          <w:p w14:paraId="6FB21DF0" w14:textId="77777777" w:rsidR="00D00191" w:rsidRPr="00FF5B54" w:rsidRDefault="00D00191" w:rsidP="00FF5B54">
            <w:pPr>
              <w:rPr>
                <w:rFonts w:ascii="Avenir Medium" w:hAnsi="Avenir Medium"/>
                <w:u w:val="single"/>
              </w:rPr>
            </w:pPr>
          </w:p>
          <w:p w14:paraId="7924B974" w14:textId="5C6D66F4" w:rsidR="00D00191" w:rsidRPr="00FF5B54" w:rsidRDefault="00D00191" w:rsidP="00FF5B54">
            <w:pPr>
              <w:pStyle w:val="ListParagraph"/>
              <w:numPr>
                <w:ilvl w:val="0"/>
                <w:numId w:val="2"/>
              </w:numPr>
              <w:rPr>
                <w:rFonts w:ascii="Avenir Medium" w:hAnsi="Avenir Medium"/>
              </w:rPr>
            </w:pPr>
            <w:r w:rsidRPr="00FF5B54">
              <w:rPr>
                <w:rFonts w:ascii="Avenir Medium" w:hAnsi="Avenir Medium"/>
              </w:rPr>
              <w:t>Explore definitions of Feminism</w:t>
            </w:r>
            <w:r w:rsidR="00BD544F" w:rsidRPr="00FF5B54">
              <w:rPr>
                <w:rFonts w:ascii="Avenir Medium" w:hAnsi="Avenir Medium"/>
              </w:rPr>
              <w:t xml:space="preserve"> </w:t>
            </w:r>
            <w:r w:rsidRPr="00FF5B54">
              <w:rPr>
                <w:rFonts w:ascii="Avenir Medium" w:hAnsi="Avenir Medium"/>
              </w:rPr>
              <w:t>(Chimamanda</w:t>
            </w:r>
            <w:r w:rsidR="00BD544F" w:rsidRPr="00FF5B54">
              <w:rPr>
                <w:rFonts w:ascii="Avenir Medium" w:hAnsi="Avenir Medium"/>
              </w:rPr>
              <w:t xml:space="preserve">’s </w:t>
            </w:r>
            <w:r w:rsidR="00C76009" w:rsidRPr="00FF5B54">
              <w:rPr>
                <w:rFonts w:ascii="Avenir Medium" w:hAnsi="Avenir Medium"/>
              </w:rPr>
              <w:t xml:space="preserve">is a good definition). See which ones the girls agree with (if they differ). </w:t>
            </w:r>
          </w:p>
          <w:p w14:paraId="69AC329D" w14:textId="77777777" w:rsidR="00FF261F" w:rsidRPr="00FF5B54" w:rsidRDefault="00C76009" w:rsidP="00FF5B54">
            <w:pPr>
              <w:pStyle w:val="ListParagraph"/>
              <w:numPr>
                <w:ilvl w:val="0"/>
                <w:numId w:val="2"/>
              </w:numPr>
              <w:rPr>
                <w:rFonts w:ascii="Avenir Medium" w:hAnsi="Avenir Medium"/>
              </w:rPr>
            </w:pPr>
            <w:r w:rsidRPr="00FF5B54">
              <w:rPr>
                <w:rFonts w:ascii="Avenir Medium" w:hAnsi="Avenir Medium"/>
              </w:rPr>
              <w:t>Ask the you</w:t>
            </w:r>
            <w:r w:rsidR="00FF261F" w:rsidRPr="00FF5B54">
              <w:rPr>
                <w:rFonts w:ascii="Avenir Medium" w:hAnsi="Avenir Medium"/>
              </w:rPr>
              <w:t xml:space="preserve">ng people to tell you what feminism means to them. </w:t>
            </w:r>
          </w:p>
          <w:p w14:paraId="346BAE22" w14:textId="77777777" w:rsidR="004A00BE" w:rsidRPr="00FF5B54" w:rsidRDefault="004A00BE" w:rsidP="00FF5B54">
            <w:pPr>
              <w:rPr>
                <w:rFonts w:ascii="Avenir Medium" w:hAnsi="Avenir Medium"/>
              </w:rPr>
            </w:pPr>
          </w:p>
          <w:p w14:paraId="1DB575C9" w14:textId="77777777" w:rsidR="008B2A92" w:rsidRPr="00FF5B54" w:rsidRDefault="004A00BE" w:rsidP="00FF5B54">
            <w:pPr>
              <w:rPr>
                <w:rFonts w:ascii="Avenir Medium" w:hAnsi="Avenir Medium"/>
              </w:rPr>
            </w:pPr>
            <w:r w:rsidRPr="00FF5B54">
              <w:rPr>
                <w:rFonts w:ascii="Avenir Medium" w:hAnsi="Avenir Medium"/>
              </w:rPr>
              <w:t>Different types of Feminist movements</w:t>
            </w:r>
          </w:p>
          <w:p w14:paraId="6D7A00DD" w14:textId="77777777" w:rsidR="004A00BE" w:rsidRPr="00FF5B54" w:rsidRDefault="004A00BE" w:rsidP="00FF5B54">
            <w:pPr>
              <w:rPr>
                <w:rFonts w:ascii="Avenir Medium" w:hAnsi="Avenir Medium"/>
              </w:rPr>
            </w:pPr>
          </w:p>
          <w:p w14:paraId="3294EDC1" w14:textId="3A357843" w:rsidR="00CF5035" w:rsidRPr="00FF5B54" w:rsidRDefault="004A00BE" w:rsidP="00FF5B54">
            <w:pPr>
              <w:pStyle w:val="ListParagraph"/>
              <w:numPr>
                <w:ilvl w:val="0"/>
                <w:numId w:val="6"/>
              </w:numPr>
              <w:rPr>
                <w:rFonts w:ascii="Avenir Medium" w:hAnsi="Avenir Medium"/>
              </w:rPr>
            </w:pPr>
            <w:r w:rsidRPr="00FF5B54">
              <w:rPr>
                <w:rFonts w:ascii="Avenir Medium" w:hAnsi="Avenir Medium"/>
              </w:rPr>
              <w:t xml:space="preserve">Ask the young people to name </w:t>
            </w:r>
            <w:r w:rsidR="00C82DC5" w:rsidRPr="00FF5B54">
              <w:rPr>
                <w:rFonts w:ascii="Avenir Medium" w:hAnsi="Avenir Medium"/>
              </w:rPr>
              <w:t>the types of feminist groups they know of, and then</w:t>
            </w:r>
            <w:r w:rsidR="00A85D6E" w:rsidRPr="00FF5B54">
              <w:rPr>
                <w:rFonts w:ascii="Avenir Medium" w:hAnsi="Avenir Medium"/>
              </w:rPr>
              <w:t xml:space="preserve"> name and briefly describe </w:t>
            </w:r>
            <w:r w:rsidR="003336A7" w:rsidRPr="00FF5B54">
              <w:rPr>
                <w:rFonts w:ascii="Avenir Medium" w:hAnsi="Avenir Medium"/>
              </w:rPr>
              <w:t>the types</w:t>
            </w:r>
            <w:r w:rsidR="00A85D6E" w:rsidRPr="00FF5B54">
              <w:rPr>
                <w:rFonts w:ascii="Avenir Medium" w:hAnsi="Avenir Medium"/>
              </w:rPr>
              <w:t xml:space="preserve"> (see ‘Different Kinds of Feminism’ PDF)</w:t>
            </w:r>
          </w:p>
        </w:tc>
        <w:tc>
          <w:tcPr>
            <w:tcW w:w="3270" w:type="dxa"/>
            <w:tcMar>
              <w:top w:w="113" w:type="dxa"/>
              <w:bottom w:w="113" w:type="dxa"/>
            </w:tcMar>
            <w:vAlign w:val="center"/>
          </w:tcPr>
          <w:p w14:paraId="1671D19E"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Flip chart</w:t>
            </w:r>
          </w:p>
          <w:p w14:paraId="27835F56"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Pens</w:t>
            </w:r>
          </w:p>
          <w:p w14:paraId="75ED1DE9" w14:textId="77777777" w:rsidR="00BE71A2" w:rsidRPr="00FF5B54" w:rsidRDefault="00BE71A2" w:rsidP="00FF5B54">
            <w:pPr>
              <w:rPr>
                <w:rFonts w:ascii="Avenir Medium" w:eastAsia="Century Gothic" w:hAnsi="Avenir Medium" w:cs="Century Gothic"/>
              </w:rPr>
            </w:pPr>
            <w:r w:rsidRPr="00FF5B54">
              <w:rPr>
                <w:rFonts w:ascii="Avenir Medium" w:eastAsia="Century Gothic" w:hAnsi="Avenir Medium" w:cs="Century Gothic"/>
              </w:rPr>
              <w:t>Post it notes</w:t>
            </w:r>
          </w:p>
          <w:p w14:paraId="24A17246" w14:textId="77777777" w:rsidR="006205A4" w:rsidRPr="00FF5B54" w:rsidRDefault="006205A4" w:rsidP="00FF5B54">
            <w:pPr>
              <w:rPr>
                <w:rFonts w:ascii="Avenir Medium" w:eastAsia="Century Gothic" w:hAnsi="Avenir Medium" w:cs="Century Gothic"/>
              </w:rPr>
            </w:pPr>
          </w:p>
          <w:p w14:paraId="60A9C05E" w14:textId="5CC8449D" w:rsidR="00BE71A2" w:rsidRPr="00FF5B54" w:rsidRDefault="008B2A92" w:rsidP="00FF5B54">
            <w:pPr>
              <w:rPr>
                <w:rFonts w:ascii="Avenir Medium" w:eastAsia="Century Gothic" w:hAnsi="Avenir Medium" w:cs="Century Gothic"/>
              </w:rPr>
            </w:pPr>
            <w:r w:rsidRPr="00FF5B54">
              <w:rPr>
                <w:rFonts w:ascii="Avenir Medium" w:eastAsia="Century Gothic" w:hAnsi="Avenir Medium" w:cs="Century Gothic"/>
              </w:rPr>
              <w:t xml:space="preserve">Additional </w:t>
            </w:r>
            <w:r w:rsidR="00CE7D49" w:rsidRPr="00FF5B54">
              <w:rPr>
                <w:rFonts w:ascii="Avenir Medium" w:eastAsia="Century Gothic" w:hAnsi="Avenir Medium" w:cs="Century Gothic"/>
              </w:rPr>
              <w:t>R</w:t>
            </w:r>
            <w:r w:rsidR="007A7B29" w:rsidRPr="00FF5B54">
              <w:rPr>
                <w:rFonts w:ascii="Avenir Medium" w:eastAsia="Century Gothic" w:hAnsi="Avenir Medium" w:cs="Century Gothic"/>
              </w:rPr>
              <w:t xml:space="preserve">esources </w:t>
            </w:r>
            <w:r w:rsidRPr="00FF5B54">
              <w:rPr>
                <w:rFonts w:ascii="Avenir Medium" w:eastAsia="Century Gothic" w:hAnsi="Avenir Medium" w:cs="Century Gothic"/>
              </w:rPr>
              <w:t>document</w:t>
            </w:r>
            <w:r w:rsidR="00CE7D49" w:rsidRPr="00FF5B54">
              <w:rPr>
                <w:rFonts w:ascii="Avenir Medium" w:eastAsia="Century Gothic" w:hAnsi="Avenir Medium" w:cs="Century Gothic"/>
              </w:rPr>
              <w:t>s</w:t>
            </w:r>
          </w:p>
        </w:tc>
      </w:tr>
      <w:tr w:rsidR="00BE71A2" w:rsidRPr="00FF5B54" w14:paraId="2A8BBD65" w14:textId="77777777" w:rsidTr="00FF5B54">
        <w:trPr>
          <w:cantSplit/>
        </w:trPr>
        <w:tc>
          <w:tcPr>
            <w:tcW w:w="1710" w:type="dxa"/>
            <w:tcMar>
              <w:top w:w="113" w:type="dxa"/>
              <w:bottom w:w="113" w:type="dxa"/>
            </w:tcMar>
            <w:vAlign w:val="center"/>
          </w:tcPr>
          <w:p w14:paraId="6EFB465C" w14:textId="4396D207" w:rsidR="00BE71A2" w:rsidRPr="00FF5B54" w:rsidRDefault="007930BC" w:rsidP="00FF5B54">
            <w:pPr>
              <w:rPr>
                <w:rFonts w:ascii="Avenir Medium" w:eastAsia="Century Gothic" w:hAnsi="Avenir Medium" w:cs="Century Gothic"/>
              </w:rPr>
            </w:pPr>
            <w:r w:rsidRPr="00FF5B54">
              <w:rPr>
                <w:rFonts w:ascii="Avenir Medium" w:eastAsia="Century Gothic" w:hAnsi="Avenir Medium" w:cs="Century Gothic"/>
              </w:rPr>
              <w:t>20</w:t>
            </w:r>
            <w:r w:rsidR="005B3836" w:rsidRPr="00FF5B54">
              <w:rPr>
                <w:rFonts w:ascii="Avenir Medium" w:eastAsia="Century Gothic" w:hAnsi="Avenir Medium" w:cs="Century Gothic"/>
              </w:rPr>
              <w:t xml:space="preserve"> minutes</w:t>
            </w:r>
          </w:p>
        </w:tc>
        <w:tc>
          <w:tcPr>
            <w:tcW w:w="7980" w:type="dxa"/>
            <w:tcMar>
              <w:top w:w="113" w:type="dxa"/>
              <w:bottom w:w="113" w:type="dxa"/>
            </w:tcMar>
            <w:vAlign w:val="center"/>
          </w:tcPr>
          <w:p w14:paraId="38C72797" w14:textId="664485CC" w:rsidR="00BE71A2" w:rsidRPr="00FF5B54" w:rsidRDefault="00A66DF9" w:rsidP="00FF5B54">
            <w:pPr>
              <w:rPr>
                <w:rFonts w:ascii="Avenir Medium" w:eastAsia="Century Gothic" w:hAnsi="Avenir Medium" w:cs="Century Gothic"/>
              </w:rPr>
            </w:pPr>
            <w:r w:rsidRPr="00FF5B54">
              <w:rPr>
                <w:rFonts w:ascii="Avenir Medium" w:eastAsia="Century Gothic" w:hAnsi="Avenir Medium" w:cs="Century Gothic"/>
              </w:rPr>
              <w:t>Feminist role models</w:t>
            </w:r>
          </w:p>
          <w:p w14:paraId="6DCDDFA3" w14:textId="77777777" w:rsidR="00A66DF9" w:rsidRPr="00FF5B54" w:rsidRDefault="00A66DF9" w:rsidP="00FF5B54">
            <w:pPr>
              <w:rPr>
                <w:rFonts w:ascii="Avenir Medium" w:eastAsia="Century Gothic" w:hAnsi="Avenir Medium" w:cs="Century Gothic"/>
              </w:rPr>
            </w:pPr>
          </w:p>
          <w:p w14:paraId="4B46A28C" w14:textId="048B39A1" w:rsidR="00105668" w:rsidRPr="00FF5B54" w:rsidRDefault="00105668" w:rsidP="00FF5B54">
            <w:pPr>
              <w:pStyle w:val="ListParagraph"/>
              <w:numPr>
                <w:ilvl w:val="0"/>
                <w:numId w:val="1"/>
              </w:numPr>
              <w:rPr>
                <w:rFonts w:ascii="Avenir Medium" w:hAnsi="Avenir Medium"/>
              </w:rPr>
            </w:pPr>
            <w:r w:rsidRPr="00FF5B54">
              <w:rPr>
                <w:rFonts w:ascii="Avenir Medium" w:hAnsi="Avenir Medium"/>
              </w:rPr>
              <w:t xml:space="preserve">Explore </w:t>
            </w:r>
            <w:r w:rsidR="00A66DF9" w:rsidRPr="00FF5B54">
              <w:rPr>
                <w:rFonts w:ascii="Avenir Medium" w:hAnsi="Avenir Medium"/>
              </w:rPr>
              <w:t xml:space="preserve">past and current </w:t>
            </w:r>
            <w:r w:rsidR="00087E61" w:rsidRPr="00FF5B54">
              <w:rPr>
                <w:rFonts w:ascii="Avenir Medium" w:hAnsi="Avenir Medium"/>
              </w:rPr>
              <w:t xml:space="preserve">advocates for women’s rights/feminists. </w:t>
            </w:r>
          </w:p>
          <w:p w14:paraId="1AE1B03A" w14:textId="13BC6022" w:rsidR="00BE611F" w:rsidRPr="00FF5B54" w:rsidRDefault="00BE611F" w:rsidP="00FF5B54">
            <w:pPr>
              <w:pStyle w:val="ListParagraph"/>
              <w:numPr>
                <w:ilvl w:val="0"/>
                <w:numId w:val="1"/>
              </w:numPr>
              <w:rPr>
                <w:rFonts w:ascii="Avenir Medium" w:hAnsi="Avenir Medium"/>
              </w:rPr>
            </w:pPr>
          </w:p>
        </w:tc>
        <w:tc>
          <w:tcPr>
            <w:tcW w:w="3270" w:type="dxa"/>
            <w:tcMar>
              <w:top w:w="113" w:type="dxa"/>
              <w:bottom w:w="113" w:type="dxa"/>
            </w:tcMar>
            <w:vAlign w:val="center"/>
          </w:tcPr>
          <w:p w14:paraId="5F325FA2" w14:textId="5D5AD1E4" w:rsidR="00BE71A2" w:rsidRPr="00FF5B54" w:rsidRDefault="001915FD" w:rsidP="00FF5B54">
            <w:pPr>
              <w:rPr>
                <w:rFonts w:ascii="Avenir Medium" w:eastAsia="Century Gothic" w:hAnsi="Avenir Medium" w:cs="Century Gothic"/>
              </w:rPr>
            </w:pPr>
            <w:r w:rsidRPr="00FF5B54">
              <w:rPr>
                <w:rFonts w:ascii="Avenir Medium" w:eastAsia="Century Gothic" w:hAnsi="Avenir Medium" w:cs="Century Gothic"/>
              </w:rPr>
              <w:t xml:space="preserve">Additional </w:t>
            </w:r>
            <w:r w:rsidR="00CE7D49" w:rsidRPr="00FF5B54">
              <w:rPr>
                <w:rFonts w:ascii="Avenir Medium" w:eastAsia="Century Gothic" w:hAnsi="Avenir Medium" w:cs="Century Gothic"/>
              </w:rPr>
              <w:t>R</w:t>
            </w:r>
            <w:r w:rsidR="007A7B29" w:rsidRPr="00FF5B54">
              <w:rPr>
                <w:rFonts w:ascii="Avenir Medium" w:eastAsia="Century Gothic" w:hAnsi="Avenir Medium" w:cs="Century Gothic"/>
              </w:rPr>
              <w:t xml:space="preserve">esources </w:t>
            </w:r>
            <w:r w:rsidRPr="00FF5B54">
              <w:rPr>
                <w:rFonts w:ascii="Avenir Medium" w:eastAsia="Century Gothic" w:hAnsi="Avenir Medium" w:cs="Century Gothic"/>
              </w:rPr>
              <w:t>document</w:t>
            </w:r>
            <w:r w:rsidR="00CE7D49" w:rsidRPr="00FF5B54">
              <w:rPr>
                <w:rFonts w:ascii="Avenir Medium" w:eastAsia="Century Gothic" w:hAnsi="Avenir Medium" w:cs="Century Gothic"/>
              </w:rPr>
              <w:t>s</w:t>
            </w:r>
          </w:p>
        </w:tc>
      </w:tr>
      <w:tr w:rsidR="00BE71A2" w:rsidRPr="00FF5B54" w14:paraId="3268EA8D" w14:textId="77777777" w:rsidTr="00FF5B54">
        <w:trPr>
          <w:cantSplit/>
        </w:trPr>
        <w:tc>
          <w:tcPr>
            <w:tcW w:w="1710" w:type="dxa"/>
            <w:tcMar>
              <w:top w:w="113" w:type="dxa"/>
              <w:bottom w:w="113" w:type="dxa"/>
            </w:tcMar>
            <w:vAlign w:val="center"/>
          </w:tcPr>
          <w:p w14:paraId="4DED829D" w14:textId="77777777" w:rsidR="00BE71A2" w:rsidRPr="00FF5B54" w:rsidRDefault="007930BC" w:rsidP="00FF5B54">
            <w:pPr>
              <w:rPr>
                <w:rFonts w:ascii="Avenir Medium" w:eastAsia="Century Gothic" w:hAnsi="Avenir Medium" w:cs="Century Gothic"/>
              </w:rPr>
            </w:pPr>
            <w:r w:rsidRPr="00FF5B54">
              <w:rPr>
                <w:rFonts w:ascii="Avenir Medium" w:eastAsia="Century Gothic" w:hAnsi="Avenir Medium" w:cs="Century Gothic"/>
              </w:rPr>
              <w:t>20 minutes</w:t>
            </w:r>
          </w:p>
        </w:tc>
        <w:tc>
          <w:tcPr>
            <w:tcW w:w="7980" w:type="dxa"/>
            <w:tcMar>
              <w:top w:w="113" w:type="dxa"/>
              <w:bottom w:w="113" w:type="dxa"/>
            </w:tcMar>
            <w:vAlign w:val="center"/>
          </w:tcPr>
          <w:p w14:paraId="2BB8A058" w14:textId="77777777" w:rsidR="00BE71A2" w:rsidRPr="00FF5B54" w:rsidRDefault="001915FD" w:rsidP="00FF5B54">
            <w:pPr>
              <w:pStyle w:val="ListParagraph"/>
              <w:ind w:left="0"/>
              <w:rPr>
                <w:rFonts w:ascii="Avenir Medium" w:eastAsia="Century Gothic" w:hAnsi="Avenir Medium" w:cs="Century Gothic"/>
              </w:rPr>
            </w:pPr>
            <w:r w:rsidRPr="00FF5B54">
              <w:rPr>
                <w:rFonts w:ascii="Avenir Medium" w:eastAsia="Century Gothic" w:hAnsi="Avenir Medium" w:cs="Century Gothic"/>
              </w:rPr>
              <w:t>Time to reflect</w:t>
            </w:r>
          </w:p>
          <w:p w14:paraId="64EC2B9B" w14:textId="77777777" w:rsidR="001915FD" w:rsidRPr="00FF5B54" w:rsidRDefault="001915FD" w:rsidP="00FF5B54">
            <w:pPr>
              <w:pStyle w:val="ListParagraph"/>
              <w:ind w:left="0"/>
              <w:rPr>
                <w:rFonts w:ascii="Avenir Medium" w:eastAsia="Century Gothic" w:hAnsi="Avenir Medium" w:cs="Century Gothic"/>
              </w:rPr>
            </w:pPr>
          </w:p>
          <w:p w14:paraId="5351B8C4" w14:textId="1C141508" w:rsidR="001915FD" w:rsidRPr="00FF5B54" w:rsidRDefault="007930BC" w:rsidP="00FF5B54">
            <w:pPr>
              <w:pStyle w:val="ListParagraph"/>
              <w:numPr>
                <w:ilvl w:val="0"/>
                <w:numId w:val="5"/>
              </w:numPr>
              <w:rPr>
                <w:rFonts w:ascii="Avenir Medium" w:eastAsia="Century Gothic" w:hAnsi="Avenir Medium" w:cs="Century Gothic"/>
              </w:rPr>
            </w:pPr>
            <w:r w:rsidRPr="00FF5B54">
              <w:rPr>
                <w:rFonts w:ascii="Avenir Medium" w:eastAsia="Century Gothic" w:hAnsi="Avenir Medium" w:cs="Century Gothic"/>
              </w:rPr>
              <w:t xml:space="preserve">Ask each person to set 3 goals that they would like to set to help </w:t>
            </w:r>
            <w:r w:rsidR="003B5013" w:rsidRPr="00FF5B54">
              <w:rPr>
                <w:rFonts w:ascii="Avenir Medium" w:eastAsia="Century Gothic" w:hAnsi="Avenir Medium" w:cs="Century Gothic"/>
              </w:rPr>
              <w:t>support women’s rights</w:t>
            </w:r>
            <w:r w:rsidRPr="00FF5B54">
              <w:rPr>
                <w:rFonts w:ascii="Avenir Medium" w:eastAsia="Century Gothic" w:hAnsi="Avenir Medium" w:cs="Century Gothic"/>
              </w:rPr>
              <w:t xml:space="preserve">. This could be </w:t>
            </w:r>
            <w:r w:rsidR="003B5013" w:rsidRPr="00FF5B54">
              <w:rPr>
                <w:rFonts w:ascii="Avenir Medium" w:eastAsia="Century Gothic" w:hAnsi="Avenir Medium" w:cs="Century Gothic"/>
              </w:rPr>
              <w:t xml:space="preserve">promoting </w:t>
            </w:r>
            <w:r w:rsidR="0062746C" w:rsidRPr="00FF5B54">
              <w:rPr>
                <w:rFonts w:ascii="Avenir Medium" w:eastAsia="Century Gothic" w:hAnsi="Avenir Medium" w:cs="Century Gothic"/>
              </w:rPr>
              <w:t>feminist advocates or supporting the rights of LGBT women.</w:t>
            </w:r>
          </w:p>
          <w:p w14:paraId="012A20C8" w14:textId="77777777" w:rsidR="007930BC" w:rsidRPr="00FF5B54" w:rsidRDefault="007930BC" w:rsidP="00FF5B54">
            <w:pPr>
              <w:rPr>
                <w:rFonts w:ascii="Avenir Medium" w:eastAsia="Century Gothic" w:hAnsi="Avenir Medium" w:cs="Century Gothic"/>
              </w:rPr>
            </w:pPr>
          </w:p>
        </w:tc>
        <w:tc>
          <w:tcPr>
            <w:tcW w:w="3270" w:type="dxa"/>
            <w:tcMar>
              <w:top w:w="113" w:type="dxa"/>
              <w:bottom w:w="113" w:type="dxa"/>
            </w:tcMar>
            <w:vAlign w:val="center"/>
          </w:tcPr>
          <w:p w14:paraId="48384982" w14:textId="77777777" w:rsidR="00BE71A2" w:rsidRPr="00FF5B54" w:rsidRDefault="00BE71A2" w:rsidP="00FF5B54">
            <w:pPr>
              <w:rPr>
                <w:rFonts w:ascii="Avenir Medium" w:eastAsia="Century Gothic" w:hAnsi="Avenir Medium" w:cs="Century Gothic"/>
              </w:rPr>
            </w:pPr>
          </w:p>
        </w:tc>
      </w:tr>
      <w:tr w:rsidR="00BE71A2" w:rsidRPr="00FF5B54" w14:paraId="068C26DF" w14:textId="77777777" w:rsidTr="00FF5B54">
        <w:trPr>
          <w:cantSplit/>
        </w:trPr>
        <w:tc>
          <w:tcPr>
            <w:tcW w:w="1710" w:type="dxa"/>
            <w:tcMar>
              <w:top w:w="113" w:type="dxa"/>
              <w:bottom w:w="113" w:type="dxa"/>
            </w:tcMar>
            <w:vAlign w:val="center"/>
          </w:tcPr>
          <w:p w14:paraId="7DFAFEDB" w14:textId="77777777" w:rsidR="00BE71A2" w:rsidRPr="00FF5B54" w:rsidRDefault="007930BC" w:rsidP="00FF5B54">
            <w:pPr>
              <w:rPr>
                <w:rFonts w:ascii="Avenir Medium" w:eastAsia="Century Gothic" w:hAnsi="Avenir Medium" w:cs="Century Gothic"/>
              </w:rPr>
            </w:pPr>
            <w:r w:rsidRPr="00FF5B54">
              <w:rPr>
                <w:rFonts w:ascii="Avenir Medium" w:eastAsia="Century Gothic" w:hAnsi="Avenir Medium" w:cs="Century Gothic"/>
              </w:rPr>
              <w:lastRenderedPageBreak/>
              <w:t>5 minutes</w:t>
            </w:r>
          </w:p>
        </w:tc>
        <w:tc>
          <w:tcPr>
            <w:tcW w:w="7980" w:type="dxa"/>
            <w:tcMar>
              <w:top w:w="113" w:type="dxa"/>
              <w:bottom w:w="113" w:type="dxa"/>
            </w:tcMar>
            <w:vAlign w:val="center"/>
          </w:tcPr>
          <w:p w14:paraId="21101D62" w14:textId="77777777" w:rsidR="00BE71A2" w:rsidRPr="00FF5B54" w:rsidRDefault="007930BC" w:rsidP="00FF5B54">
            <w:pPr>
              <w:rPr>
                <w:rFonts w:ascii="Avenir Medium" w:eastAsia="Century Gothic" w:hAnsi="Avenir Medium" w:cs="Century Gothic"/>
              </w:rPr>
            </w:pPr>
            <w:r w:rsidRPr="00FF5B54">
              <w:rPr>
                <w:rFonts w:ascii="Avenir Medium" w:eastAsia="Century Gothic" w:hAnsi="Avenir Medium" w:cs="Century Gothic"/>
              </w:rPr>
              <w:t xml:space="preserve"> </w:t>
            </w:r>
            <w:r w:rsidR="00BC77C9" w:rsidRPr="00FF5B54">
              <w:rPr>
                <w:rFonts w:ascii="Avenir Medium" w:eastAsia="Century Gothic" w:hAnsi="Avenir Medium" w:cs="Century Gothic"/>
              </w:rPr>
              <w:t>Wrap up and f</w:t>
            </w:r>
            <w:r w:rsidRPr="00FF5B54">
              <w:rPr>
                <w:rFonts w:ascii="Avenir Medium" w:eastAsia="Century Gothic" w:hAnsi="Avenir Medium" w:cs="Century Gothic"/>
              </w:rPr>
              <w:t>inal points</w:t>
            </w:r>
          </w:p>
          <w:p w14:paraId="0243FBF7" w14:textId="77777777" w:rsidR="007930BC" w:rsidRPr="00FF5B54" w:rsidRDefault="007930BC" w:rsidP="00FF5B54">
            <w:pPr>
              <w:rPr>
                <w:rFonts w:ascii="Avenir Medium" w:eastAsia="Century Gothic" w:hAnsi="Avenir Medium" w:cs="Century Gothic"/>
              </w:rPr>
            </w:pPr>
          </w:p>
          <w:p w14:paraId="0525F186" w14:textId="77777777" w:rsidR="007930BC" w:rsidRPr="00FF5B54" w:rsidRDefault="007930BC" w:rsidP="00FF5B54">
            <w:pPr>
              <w:pStyle w:val="ListParagraph"/>
              <w:numPr>
                <w:ilvl w:val="0"/>
                <w:numId w:val="5"/>
              </w:numPr>
              <w:rPr>
                <w:rFonts w:ascii="Avenir Medium" w:eastAsia="Century Gothic" w:hAnsi="Avenir Medium" w:cs="Century Gothic"/>
              </w:rPr>
            </w:pPr>
            <w:r w:rsidRPr="00FF5B54">
              <w:rPr>
                <w:rFonts w:ascii="Avenir Medium" w:eastAsia="Century Gothic" w:hAnsi="Avenir Medium" w:cs="Century Gothic"/>
              </w:rPr>
              <w:t>Here is a chan</w:t>
            </w:r>
            <w:r w:rsidR="00BC77C9" w:rsidRPr="00FF5B54">
              <w:rPr>
                <w:rFonts w:ascii="Avenir Medium" w:eastAsia="Century Gothic" w:hAnsi="Avenir Medium" w:cs="Century Gothic"/>
              </w:rPr>
              <w:t>ce</w:t>
            </w:r>
            <w:r w:rsidRPr="00FF5B54">
              <w:rPr>
                <w:rFonts w:ascii="Avenir Medium" w:eastAsia="Century Gothic" w:hAnsi="Avenir Medium" w:cs="Century Gothic"/>
              </w:rPr>
              <w:t xml:space="preserve"> for the young people to give their final opinions, or to ask any unanswered questions. </w:t>
            </w:r>
          </w:p>
          <w:p w14:paraId="1BAF5D67" w14:textId="5FAEDA9E" w:rsidR="00BC77C9" w:rsidRPr="00FF5B54" w:rsidRDefault="00BC77C9" w:rsidP="00FF5B54">
            <w:pPr>
              <w:pStyle w:val="ListParagraph"/>
              <w:numPr>
                <w:ilvl w:val="0"/>
                <w:numId w:val="5"/>
              </w:numPr>
              <w:rPr>
                <w:rFonts w:ascii="Avenir Medium" w:eastAsia="Century Gothic" w:hAnsi="Avenir Medium" w:cs="Century Gothic"/>
              </w:rPr>
            </w:pPr>
            <w:r w:rsidRPr="00FF5B54">
              <w:rPr>
                <w:rFonts w:ascii="Avenir Medium" w:eastAsia="Century Gothic" w:hAnsi="Avenir Medium" w:cs="Century Gothic"/>
              </w:rPr>
              <w:t xml:space="preserve">Reminders for the next session. </w:t>
            </w:r>
          </w:p>
          <w:p w14:paraId="5205DA35" w14:textId="409E26C3" w:rsidR="001716B7" w:rsidRPr="00FF5B54" w:rsidRDefault="001716B7" w:rsidP="00FF5B54">
            <w:pPr>
              <w:pStyle w:val="ListParagraph"/>
              <w:numPr>
                <w:ilvl w:val="0"/>
                <w:numId w:val="5"/>
              </w:numPr>
              <w:rPr>
                <w:rFonts w:ascii="Avenir Medium" w:eastAsia="Century Gothic" w:hAnsi="Avenir Medium" w:cs="Century Gothic"/>
              </w:rPr>
            </w:pPr>
            <w:r w:rsidRPr="00FF5B54">
              <w:rPr>
                <w:rFonts w:ascii="Avenir Medium" w:eastAsia="Century Gothic" w:hAnsi="Avenir Medium" w:cs="Century Gothic"/>
              </w:rPr>
              <w:t xml:space="preserve">Provide the young people with </w:t>
            </w:r>
            <w:r w:rsidR="00335253" w:rsidRPr="00FF5B54">
              <w:rPr>
                <w:rFonts w:ascii="Avenir Medium" w:eastAsia="Century Gothic" w:hAnsi="Avenir Medium" w:cs="Century Gothic"/>
              </w:rPr>
              <w:t xml:space="preserve">relevant books that they can read (You can </w:t>
            </w:r>
            <w:proofErr w:type="spellStart"/>
            <w:r w:rsidR="00335253" w:rsidRPr="00FF5B54">
              <w:rPr>
                <w:rFonts w:ascii="Avenir Medium" w:eastAsia="Century Gothic" w:hAnsi="Avenir Medium" w:cs="Century Gothic"/>
              </w:rPr>
              <w:t>utilise</w:t>
            </w:r>
            <w:proofErr w:type="spellEnd"/>
            <w:r w:rsidR="00335253" w:rsidRPr="00FF5B54">
              <w:rPr>
                <w:rFonts w:ascii="Avenir Medium" w:eastAsia="Century Gothic" w:hAnsi="Avenir Medium" w:cs="Century Gothic"/>
              </w:rPr>
              <w:t xml:space="preserve"> the recommended reading list for this). </w:t>
            </w:r>
          </w:p>
          <w:p w14:paraId="319EF9F9" w14:textId="77777777" w:rsidR="00BE71A2" w:rsidRPr="00FF5B54" w:rsidRDefault="00BE71A2" w:rsidP="00FF5B54">
            <w:pPr>
              <w:rPr>
                <w:rFonts w:ascii="Avenir Medium" w:eastAsia="Century Gothic" w:hAnsi="Avenir Medium" w:cs="Century Gothic"/>
              </w:rPr>
            </w:pPr>
          </w:p>
        </w:tc>
        <w:tc>
          <w:tcPr>
            <w:tcW w:w="3270" w:type="dxa"/>
            <w:tcMar>
              <w:top w:w="113" w:type="dxa"/>
              <w:bottom w:w="113" w:type="dxa"/>
            </w:tcMar>
            <w:vAlign w:val="center"/>
          </w:tcPr>
          <w:p w14:paraId="3AE88D93" w14:textId="77777777" w:rsidR="00BE71A2" w:rsidRPr="00FF5B54" w:rsidRDefault="00BE71A2" w:rsidP="00FF5B54">
            <w:pPr>
              <w:rPr>
                <w:rFonts w:ascii="Avenir Medium" w:eastAsia="Century Gothic" w:hAnsi="Avenir Medium" w:cs="Century Gothic"/>
              </w:rPr>
            </w:pPr>
          </w:p>
        </w:tc>
      </w:tr>
    </w:tbl>
    <w:p w14:paraId="49BBE85E" w14:textId="77777777" w:rsidR="00B27131" w:rsidRPr="00FF5B54" w:rsidRDefault="00B27131" w:rsidP="00FF5B54">
      <w:pPr>
        <w:rPr>
          <w:rFonts w:ascii="Avenir Medium" w:hAnsi="Avenir Medium"/>
        </w:rPr>
      </w:pPr>
    </w:p>
    <w:p w14:paraId="4663D3CC" w14:textId="72E771D9" w:rsidR="008F1920" w:rsidRPr="00FF5B54" w:rsidRDefault="142303CD" w:rsidP="00FF5B54">
      <w:pPr>
        <w:rPr>
          <w:rFonts w:ascii="Avenir Medium" w:hAnsi="Avenir Medium"/>
          <w:color w:val="ED7D31" w:themeColor="accent2"/>
        </w:rPr>
      </w:pPr>
      <w:r w:rsidRPr="00FF5B54">
        <w:rPr>
          <w:rStyle w:val="normaltextrun"/>
          <w:rFonts w:ascii="Avenir Medium" w:hAnsi="Avenir Medium" w:cs="Calibri"/>
          <w:color w:val="ED7D31" w:themeColor="accent2"/>
          <w:shd w:val="clear" w:color="auto" w:fill="FFFFFF"/>
        </w:rPr>
        <w:t>Please refer to the ‘Topics Discussion Points’ document for guidance on how to tailor the focus of this session for the different journey stages.</w:t>
      </w:r>
      <w:r w:rsidRPr="00FF5B54">
        <w:rPr>
          <w:rStyle w:val="eop"/>
          <w:rFonts w:ascii="Avenir Medium" w:hAnsi="Avenir Medium" w:cs="Calibri"/>
          <w:color w:val="ED7D31" w:themeColor="accent2"/>
          <w:shd w:val="clear" w:color="auto" w:fill="FFFFFF"/>
        </w:rPr>
        <w:t> </w:t>
      </w:r>
    </w:p>
    <w:p w14:paraId="74C548E4" w14:textId="0F14274C" w:rsidR="4A37E2EB" w:rsidRPr="00FF5B54" w:rsidRDefault="4A37E2EB" w:rsidP="00FF5B54">
      <w:pPr>
        <w:rPr>
          <w:rStyle w:val="eop"/>
          <w:rFonts w:ascii="Avenir Medium" w:hAnsi="Avenir Medium" w:cs="Calibri"/>
          <w:color w:val="000000" w:themeColor="text1"/>
        </w:rPr>
      </w:pPr>
    </w:p>
    <w:p w14:paraId="6620A126" w14:textId="77777777" w:rsidR="00FF5B54" w:rsidRPr="00FF5B54" w:rsidRDefault="00FF5B54" w:rsidP="00FF5B54">
      <w:pPr>
        <w:rPr>
          <w:rStyle w:val="normaltextrun"/>
          <w:rFonts w:ascii="Avenir Medium" w:eastAsia="Century Gothic" w:hAnsi="Avenir Medium" w:cs="Century Gothic"/>
          <w:color w:val="BB0C7C"/>
        </w:rPr>
        <w:sectPr w:rsidR="00FF5B54" w:rsidRPr="00FF5B54">
          <w:footerReference w:type="default" r:id="rId12"/>
          <w:pgSz w:w="11906" w:h="16838"/>
          <w:pgMar w:top="1440" w:right="1440" w:bottom="1440" w:left="1440" w:header="708" w:footer="708" w:gutter="0"/>
          <w:cols w:space="708"/>
          <w:docGrid w:linePitch="360"/>
        </w:sectPr>
      </w:pPr>
    </w:p>
    <w:p w14:paraId="06D94906" w14:textId="0CD31709" w:rsidR="4A37E2EB" w:rsidRPr="00FF5B54" w:rsidRDefault="774DFEE6" w:rsidP="00FF5B54">
      <w:pPr>
        <w:rPr>
          <w:rStyle w:val="eop"/>
          <w:rFonts w:ascii="Century Gothic" w:eastAsia="Century Gothic" w:hAnsi="Century Gothic" w:cs="Century Gothic"/>
          <w:b/>
          <w:bCs/>
          <w:color w:val="BB0C7C"/>
          <w:sz w:val="32"/>
          <w:szCs w:val="32"/>
        </w:rPr>
      </w:pPr>
      <w:r w:rsidRPr="00FF5B54">
        <w:rPr>
          <w:rStyle w:val="normaltextrun"/>
          <w:rFonts w:ascii="Century Gothic" w:eastAsia="Century Gothic" w:hAnsi="Century Gothic" w:cs="Century Gothic"/>
          <w:b/>
          <w:bCs/>
          <w:color w:val="BB0C7C"/>
          <w:sz w:val="32"/>
          <w:szCs w:val="32"/>
        </w:rPr>
        <w:lastRenderedPageBreak/>
        <w:t>Here are a few Politics and feminism resources that can help whilst planning and delivering this topic to the young people.</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701"/>
        <w:gridCol w:w="1701"/>
        <w:gridCol w:w="4268"/>
        <w:gridCol w:w="1965"/>
      </w:tblGrid>
      <w:tr w:rsidR="4A37E2EB" w:rsidRPr="00FF5B54" w14:paraId="0B4179D2" w14:textId="77777777" w:rsidTr="00FF5B54">
        <w:trPr>
          <w:trHeight w:val="1215"/>
        </w:trPr>
        <w:tc>
          <w:tcPr>
            <w:tcW w:w="1701" w:type="dxa"/>
            <w:tcMar>
              <w:top w:w="113" w:type="dxa"/>
              <w:bottom w:w="113" w:type="dxa"/>
            </w:tcMar>
            <w:vAlign w:val="center"/>
          </w:tcPr>
          <w:p w14:paraId="3482C1EB" w14:textId="4CB90B45"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Content + Additional Resources (videos)</w:t>
            </w:r>
          </w:p>
        </w:tc>
        <w:tc>
          <w:tcPr>
            <w:tcW w:w="1701" w:type="dxa"/>
            <w:tcMar>
              <w:top w:w="113" w:type="dxa"/>
              <w:bottom w:w="113" w:type="dxa"/>
            </w:tcMar>
            <w:vAlign w:val="center"/>
          </w:tcPr>
          <w:p w14:paraId="2A9BAF49" w14:textId="176AD5E9"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Empowerment</w:t>
            </w:r>
          </w:p>
          <w:p w14:paraId="7197C43B" w14:textId="191F52F2"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Individual Rights </w:t>
            </w:r>
          </w:p>
          <w:p w14:paraId="1AA28855" w14:textId="04CA7E08"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Resilience </w:t>
            </w:r>
          </w:p>
        </w:tc>
        <w:tc>
          <w:tcPr>
            <w:tcW w:w="4268" w:type="dxa"/>
            <w:tcMar>
              <w:top w:w="113" w:type="dxa"/>
              <w:bottom w:w="113" w:type="dxa"/>
            </w:tcMar>
            <w:vAlign w:val="center"/>
          </w:tcPr>
          <w:p w14:paraId="71314036" w14:textId="57AFDABA"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Feminism (Newsbeat videos)</w:t>
            </w:r>
          </w:p>
          <w:p w14:paraId="51007118" w14:textId="44387F2C" w:rsidR="4A37E2EB" w:rsidRPr="00FF5B54" w:rsidRDefault="4A37E2EB" w:rsidP="00FF5B54">
            <w:pPr>
              <w:spacing w:line="259" w:lineRule="auto"/>
              <w:rPr>
                <w:rFonts w:ascii="Avenir Medium" w:eastAsia="Segoe UI" w:hAnsi="Avenir Medium" w:cs="Segoe UI"/>
                <w:color w:val="000000" w:themeColor="text1"/>
              </w:rPr>
            </w:pPr>
          </w:p>
          <w:p w14:paraId="7704C833" w14:textId="219A71C4"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A list of videos regarding feminism news reports. </w:t>
            </w:r>
          </w:p>
          <w:p w14:paraId="210E1AD0" w14:textId="4A7F306C" w:rsidR="4A37E2EB" w:rsidRPr="00FF5B54" w:rsidRDefault="4A37E2EB" w:rsidP="00FF5B54">
            <w:pPr>
              <w:spacing w:line="259" w:lineRule="auto"/>
              <w:rPr>
                <w:rFonts w:ascii="Avenir Medium" w:eastAsia="Segoe UI" w:hAnsi="Avenir Medium" w:cs="Segoe UI"/>
                <w:color w:val="000000" w:themeColor="text1"/>
              </w:rPr>
            </w:pPr>
          </w:p>
          <w:p w14:paraId="36D80D51" w14:textId="1A6CB923" w:rsidR="4A37E2EB" w:rsidRPr="00FF5B54" w:rsidRDefault="4A37E2EB" w:rsidP="00FF5B54">
            <w:pPr>
              <w:spacing w:line="259" w:lineRule="auto"/>
              <w:rPr>
                <w:rFonts w:ascii="Avenir Medium" w:eastAsia="Segoe UI" w:hAnsi="Avenir Medium" w:cs="Segoe UI"/>
                <w:color w:val="000000" w:themeColor="text1"/>
              </w:rPr>
            </w:pPr>
          </w:p>
        </w:tc>
        <w:tc>
          <w:tcPr>
            <w:tcW w:w="1965" w:type="dxa"/>
            <w:tcMar>
              <w:top w:w="113" w:type="dxa"/>
              <w:bottom w:w="113" w:type="dxa"/>
            </w:tcMar>
            <w:vAlign w:val="center"/>
          </w:tcPr>
          <w:p w14:paraId="370407A6" w14:textId="3DD90FAC"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BBC Newsbeat</w:t>
            </w:r>
          </w:p>
          <w:p w14:paraId="415F7A25" w14:textId="676DF061" w:rsidR="4A37E2EB" w:rsidRPr="00FF5B54" w:rsidRDefault="4A37E2EB" w:rsidP="00FF5B54">
            <w:pPr>
              <w:spacing w:line="259" w:lineRule="auto"/>
              <w:rPr>
                <w:rFonts w:ascii="Avenir Medium" w:eastAsia="Segoe UI" w:hAnsi="Avenir Medium" w:cs="Segoe UI"/>
                <w:color w:val="000000" w:themeColor="text1"/>
              </w:rPr>
            </w:pPr>
          </w:p>
          <w:p w14:paraId="596DB5BD" w14:textId="3E8F9A28" w:rsidR="4A37E2EB" w:rsidRPr="00FF5B54" w:rsidRDefault="00206CA5" w:rsidP="00FF5B54">
            <w:pPr>
              <w:spacing w:line="259" w:lineRule="auto"/>
              <w:rPr>
                <w:rFonts w:ascii="Avenir Medium" w:eastAsia="Segoe UI" w:hAnsi="Avenir Medium" w:cs="Segoe UI"/>
                <w:color w:val="000000" w:themeColor="text1"/>
              </w:rPr>
            </w:pPr>
            <w:hyperlink r:id="rId13">
              <w:r w:rsidR="4A37E2EB" w:rsidRPr="00FF5B54">
                <w:rPr>
                  <w:rStyle w:val="Hyperlink"/>
                  <w:rFonts w:ascii="Avenir Medium" w:eastAsia="Segoe UI" w:hAnsi="Avenir Medium" w:cs="Segoe UI"/>
                  <w:lang w:val="en-GB"/>
                </w:rPr>
                <w:t>https://www.bbc.co.uk/search?filter=new</w:t>
              </w:r>
              <w:r w:rsidR="4A37E2EB" w:rsidRPr="00FF5B54">
                <w:rPr>
                  <w:rStyle w:val="Hyperlink"/>
                  <w:rFonts w:ascii="Avenir Medium" w:eastAsia="Segoe UI" w:hAnsi="Avenir Medium" w:cs="Segoe UI"/>
                  <w:lang w:val="en-GB"/>
                </w:rPr>
                <w:t>s</w:t>
              </w:r>
              <w:r w:rsidR="4A37E2EB" w:rsidRPr="00FF5B54">
                <w:rPr>
                  <w:rStyle w:val="Hyperlink"/>
                  <w:rFonts w:ascii="Avenir Medium" w:eastAsia="Segoe UI" w:hAnsi="Avenir Medium" w:cs="Segoe UI"/>
                  <w:lang w:val="en-GB"/>
                </w:rPr>
                <w:t>beat&amp;q=feminism&amp;suggid</w:t>
              </w:r>
            </w:hyperlink>
            <w:r w:rsidR="4A37E2EB" w:rsidRPr="00FF5B54">
              <w:rPr>
                <w:rFonts w:ascii="Avenir Medium" w:eastAsia="Segoe UI" w:hAnsi="Avenir Medium" w:cs="Segoe UI"/>
                <w:color w:val="000000" w:themeColor="text1"/>
                <w:lang w:val="en-GB"/>
              </w:rPr>
              <w:t xml:space="preserve">= </w:t>
            </w:r>
          </w:p>
        </w:tc>
      </w:tr>
      <w:tr w:rsidR="4A37E2EB" w:rsidRPr="00FF5B54" w14:paraId="4331E004" w14:textId="77777777" w:rsidTr="00FF5B54">
        <w:trPr>
          <w:trHeight w:val="1215"/>
        </w:trPr>
        <w:tc>
          <w:tcPr>
            <w:tcW w:w="1701" w:type="dxa"/>
            <w:tcMar>
              <w:top w:w="113" w:type="dxa"/>
              <w:bottom w:w="113" w:type="dxa"/>
            </w:tcMar>
            <w:vAlign w:val="center"/>
          </w:tcPr>
          <w:p w14:paraId="6B58FA4E" w14:textId="2DBAAFB4"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Content + Additional Resources (videos)</w:t>
            </w:r>
          </w:p>
        </w:tc>
        <w:tc>
          <w:tcPr>
            <w:tcW w:w="1701" w:type="dxa"/>
            <w:tcMar>
              <w:top w:w="113" w:type="dxa"/>
              <w:bottom w:w="113" w:type="dxa"/>
            </w:tcMar>
            <w:vAlign w:val="center"/>
          </w:tcPr>
          <w:p w14:paraId="634B073F" w14:textId="15650A03"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Empowerment</w:t>
            </w:r>
          </w:p>
          <w:p w14:paraId="193EEC89" w14:textId="1534EC22"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Individual Rights </w:t>
            </w:r>
          </w:p>
          <w:p w14:paraId="6027D362" w14:textId="2F3880DA"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Resilience </w:t>
            </w:r>
          </w:p>
          <w:p w14:paraId="4C751BDF" w14:textId="2311EE11" w:rsidR="4A37E2EB" w:rsidRPr="00FF5B54" w:rsidRDefault="4A37E2EB" w:rsidP="00FF5B54">
            <w:pPr>
              <w:spacing w:line="259" w:lineRule="auto"/>
              <w:rPr>
                <w:rFonts w:ascii="Avenir Medium" w:eastAsia="Segoe UI" w:hAnsi="Avenir Medium" w:cs="Segoe UI"/>
                <w:color w:val="000000" w:themeColor="text1"/>
              </w:rPr>
            </w:pPr>
          </w:p>
        </w:tc>
        <w:tc>
          <w:tcPr>
            <w:tcW w:w="4268" w:type="dxa"/>
            <w:tcMar>
              <w:top w:w="113" w:type="dxa"/>
              <w:bottom w:w="113" w:type="dxa"/>
            </w:tcMar>
            <w:vAlign w:val="center"/>
          </w:tcPr>
          <w:p w14:paraId="22DAF503" w14:textId="38D82F20"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What's it like to be a girl in 2018?</w:t>
            </w:r>
          </w:p>
          <w:p w14:paraId="6342B366" w14:textId="363F5D35" w:rsidR="4A37E2EB" w:rsidRPr="00FF5B54" w:rsidRDefault="4A37E2EB" w:rsidP="00FF5B54">
            <w:pPr>
              <w:spacing w:line="259" w:lineRule="auto"/>
              <w:rPr>
                <w:rFonts w:ascii="Avenir Medium" w:eastAsia="Segoe UI" w:hAnsi="Avenir Medium" w:cs="Segoe UI"/>
                <w:color w:val="000000" w:themeColor="text1"/>
              </w:rPr>
            </w:pPr>
          </w:p>
          <w:p w14:paraId="4A43309C" w14:textId="4B0AAFD5"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“We spoke to girls to find out what they think about being a girl in 2018.”</w:t>
            </w:r>
          </w:p>
        </w:tc>
        <w:tc>
          <w:tcPr>
            <w:tcW w:w="1965" w:type="dxa"/>
            <w:tcMar>
              <w:top w:w="113" w:type="dxa"/>
              <w:bottom w:w="113" w:type="dxa"/>
            </w:tcMar>
            <w:vAlign w:val="center"/>
          </w:tcPr>
          <w:p w14:paraId="5F9C83EC" w14:textId="0FDE856D"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Newsround Article</w:t>
            </w:r>
          </w:p>
          <w:p w14:paraId="743AE249" w14:textId="26E51E05" w:rsidR="4A37E2EB" w:rsidRPr="00FF5B54" w:rsidRDefault="4A37E2EB" w:rsidP="00FF5B54">
            <w:pPr>
              <w:spacing w:line="259" w:lineRule="auto"/>
              <w:rPr>
                <w:rFonts w:ascii="Avenir Medium" w:eastAsia="Segoe UI" w:hAnsi="Avenir Medium" w:cs="Segoe UI"/>
                <w:color w:val="000000" w:themeColor="text1"/>
              </w:rPr>
            </w:pPr>
          </w:p>
          <w:p w14:paraId="4567D335" w14:textId="15264E5D" w:rsidR="4A37E2EB" w:rsidRPr="00FF5B54" w:rsidRDefault="00206CA5" w:rsidP="00FF5B54">
            <w:pPr>
              <w:spacing w:line="259" w:lineRule="auto"/>
              <w:rPr>
                <w:rFonts w:ascii="Avenir Medium" w:eastAsia="Segoe UI" w:hAnsi="Avenir Medium" w:cs="Segoe UI"/>
                <w:color w:val="000000" w:themeColor="text1"/>
              </w:rPr>
            </w:pPr>
            <w:hyperlink r:id="rId14">
              <w:r w:rsidR="4A37E2EB" w:rsidRPr="00FF5B54">
                <w:rPr>
                  <w:rStyle w:val="Hyperlink"/>
                  <w:rFonts w:ascii="Avenir Medium" w:eastAsia="Segoe UI" w:hAnsi="Avenir Medium" w:cs="Segoe UI"/>
                  <w:lang w:val="en-GB"/>
                </w:rPr>
                <w:t>https://www.bbc.co.uk/newsround/42909936</w:t>
              </w:r>
            </w:hyperlink>
          </w:p>
        </w:tc>
      </w:tr>
      <w:tr w:rsidR="4A37E2EB" w:rsidRPr="00FF5B54" w14:paraId="588B4222" w14:textId="77777777" w:rsidTr="00FF5B54">
        <w:trPr>
          <w:trHeight w:val="1215"/>
        </w:trPr>
        <w:tc>
          <w:tcPr>
            <w:tcW w:w="1701" w:type="dxa"/>
            <w:tcMar>
              <w:top w:w="113" w:type="dxa"/>
              <w:bottom w:w="113" w:type="dxa"/>
            </w:tcMar>
            <w:vAlign w:val="center"/>
          </w:tcPr>
          <w:p w14:paraId="7507A9BC" w14:textId="2DF01F71"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Content + Additional Resources (Article, Videos and Activity)</w:t>
            </w:r>
          </w:p>
        </w:tc>
        <w:tc>
          <w:tcPr>
            <w:tcW w:w="1701" w:type="dxa"/>
            <w:tcMar>
              <w:top w:w="113" w:type="dxa"/>
              <w:bottom w:w="113" w:type="dxa"/>
            </w:tcMar>
            <w:vAlign w:val="center"/>
          </w:tcPr>
          <w:p w14:paraId="1B54DABA" w14:textId="26FD9214"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Empowerment</w:t>
            </w:r>
          </w:p>
          <w:p w14:paraId="0F868784" w14:textId="5BE4639B"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Individual Rights </w:t>
            </w:r>
          </w:p>
          <w:p w14:paraId="3ADAAEE5" w14:textId="163F9F18"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Resilience </w:t>
            </w:r>
          </w:p>
        </w:tc>
        <w:tc>
          <w:tcPr>
            <w:tcW w:w="4268" w:type="dxa"/>
            <w:tcMar>
              <w:top w:w="113" w:type="dxa"/>
              <w:bottom w:w="113" w:type="dxa"/>
            </w:tcMar>
            <w:vAlign w:val="center"/>
          </w:tcPr>
          <w:p w14:paraId="24DCBF19" w14:textId="6719C2DC"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Equal rights: The big victories won by women</w:t>
            </w:r>
          </w:p>
          <w:p w14:paraId="29B4CAE4" w14:textId="2853077B" w:rsidR="4A37E2EB" w:rsidRPr="00FF5B54" w:rsidRDefault="4A37E2EB" w:rsidP="00FF5B54">
            <w:pPr>
              <w:spacing w:line="259" w:lineRule="auto"/>
              <w:rPr>
                <w:rFonts w:ascii="Avenir Medium" w:eastAsia="Segoe UI" w:hAnsi="Avenir Medium" w:cs="Segoe UI"/>
                <w:color w:val="000000" w:themeColor="text1"/>
              </w:rPr>
            </w:pPr>
          </w:p>
          <w:p w14:paraId="61C7D279" w14:textId="5B47211C"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An article talking about when women in the UK could vote. For an animation on the women involved in making this happen, see the ‘animation’ link. </w:t>
            </w:r>
          </w:p>
          <w:p w14:paraId="334CFAE5" w14:textId="32212FEC" w:rsidR="4A37E2EB" w:rsidRPr="00FF5B54" w:rsidRDefault="4A37E2EB" w:rsidP="00FF5B54">
            <w:pPr>
              <w:spacing w:line="259" w:lineRule="auto"/>
              <w:rPr>
                <w:rFonts w:ascii="Avenir Medium" w:eastAsia="Segoe UI" w:hAnsi="Avenir Medium" w:cs="Segoe UI"/>
                <w:color w:val="000000" w:themeColor="text1"/>
              </w:rPr>
            </w:pPr>
          </w:p>
          <w:p w14:paraId="04554CF3" w14:textId="2DCB649C" w:rsidR="4A37E2EB" w:rsidRPr="00FF5B54" w:rsidRDefault="4A37E2EB" w:rsidP="00FF5B54">
            <w:pPr>
              <w:spacing w:line="259" w:lineRule="auto"/>
              <w:rPr>
                <w:rFonts w:ascii="Avenir Medium" w:eastAsia="Segoe UI" w:hAnsi="Avenir Medium" w:cs="Segoe UI"/>
                <w:color w:val="FF0000"/>
              </w:rPr>
            </w:pPr>
          </w:p>
          <w:p w14:paraId="7AD0D762" w14:textId="60AA74EA" w:rsidR="4A37E2EB" w:rsidRPr="00FF5B54" w:rsidRDefault="4A37E2EB" w:rsidP="00FF5B54">
            <w:pPr>
              <w:spacing w:line="259" w:lineRule="auto"/>
              <w:rPr>
                <w:rFonts w:ascii="Avenir Medium" w:eastAsia="Segoe UI" w:hAnsi="Avenir Medium" w:cs="Segoe UI"/>
                <w:color w:val="FF0000"/>
              </w:rPr>
            </w:pPr>
            <w:r w:rsidRPr="00FF5B54">
              <w:rPr>
                <w:rFonts w:ascii="Avenir Medium" w:eastAsia="Segoe UI" w:hAnsi="Avenir Medium" w:cs="Segoe UI"/>
                <w:color w:val="FF0000"/>
                <w:lang w:val="en-GB"/>
              </w:rPr>
              <w:t>Note: For an activity related to when women could vote via different continents, scroll down on the page.</w:t>
            </w:r>
          </w:p>
        </w:tc>
        <w:tc>
          <w:tcPr>
            <w:tcW w:w="1965" w:type="dxa"/>
            <w:tcMar>
              <w:top w:w="113" w:type="dxa"/>
              <w:bottom w:w="113" w:type="dxa"/>
            </w:tcMar>
            <w:vAlign w:val="center"/>
          </w:tcPr>
          <w:p w14:paraId="42573DFD" w14:textId="7F3F7134"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Newsround Article + Activity</w:t>
            </w:r>
          </w:p>
          <w:p w14:paraId="69DC1D78" w14:textId="37824B73" w:rsidR="4A37E2EB" w:rsidRPr="00FF5B54" w:rsidRDefault="4A37E2EB" w:rsidP="00FF5B54">
            <w:pPr>
              <w:spacing w:line="259" w:lineRule="auto"/>
              <w:rPr>
                <w:rFonts w:ascii="Avenir Medium" w:eastAsia="Segoe UI" w:hAnsi="Avenir Medium" w:cs="Segoe UI"/>
                <w:color w:val="000000" w:themeColor="text1"/>
              </w:rPr>
            </w:pPr>
          </w:p>
          <w:p w14:paraId="0211E4A9" w14:textId="6823F8C8" w:rsidR="4A37E2EB" w:rsidRPr="00FF5B54" w:rsidRDefault="00206CA5" w:rsidP="00FF5B54">
            <w:pPr>
              <w:spacing w:line="259" w:lineRule="auto"/>
              <w:rPr>
                <w:rFonts w:ascii="Avenir Medium" w:eastAsia="Segoe UI" w:hAnsi="Avenir Medium" w:cs="Segoe UI"/>
                <w:color w:val="0000FF"/>
              </w:rPr>
            </w:pPr>
            <w:hyperlink r:id="rId15">
              <w:r w:rsidR="4A37E2EB" w:rsidRPr="00FF5B54">
                <w:rPr>
                  <w:rStyle w:val="Hyperlink"/>
                  <w:rFonts w:ascii="Avenir Medium" w:eastAsia="Segoe UI" w:hAnsi="Avenir Medium" w:cs="Segoe UI"/>
                  <w:lang w:val="en-GB"/>
                </w:rPr>
                <w:t>https://www.bbc.co.uk/newsround/46557723</w:t>
              </w:r>
            </w:hyperlink>
          </w:p>
          <w:p w14:paraId="2AC4F53A" w14:textId="7E648A8A" w:rsidR="4A37E2EB" w:rsidRPr="00FF5B54" w:rsidRDefault="4A37E2EB" w:rsidP="00FF5B54">
            <w:pPr>
              <w:spacing w:line="259" w:lineRule="auto"/>
              <w:rPr>
                <w:rFonts w:ascii="Avenir Medium" w:eastAsia="Segoe UI" w:hAnsi="Avenir Medium" w:cs="Segoe UI"/>
                <w:color w:val="000000" w:themeColor="text1"/>
              </w:rPr>
            </w:pPr>
          </w:p>
          <w:p w14:paraId="397AA0C2" w14:textId="4183AC32"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Animation</w:t>
            </w:r>
          </w:p>
          <w:p w14:paraId="715379A3" w14:textId="57453269" w:rsidR="4A37E2EB" w:rsidRPr="00FF5B54" w:rsidRDefault="4A37E2EB" w:rsidP="00FF5B54">
            <w:pPr>
              <w:spacing w:line="259" w:lineRule="auto"/>
              <w:rPr>
                <w:rFonts w:ascii="Avenir Medium" w:eastAsia="Segoe UI" w:hAnsi="Avenir Medium" w:cs="Segoe UI"/>
                <w:color w:val="000000" w:themeColor="text1"/>
              </w:rPr>
            </w:pPr>
          </w:p>
          <w:p w14:paraId="71213719" w14:textId="5209547E" w:rsidR="4A37E2EB" w:rsidRPr="00FF5B54" w:rsidRDefault="00206CA5" w:rsidP="00FF5B54">
            <w:pPr>
              <w:spacing w:line="259" w:lineRule="auto"/>
              <w:rPr>
                <w:rFonts w:ascii="Avenir Medium" w:eastAsia="Segoe UI" w:hAnsi="Avenir Medium" w:cs="Segoe UI"/>
                <w:color w:val="000000" w:themeColor="text1"/>
              </w:rPr>
            </w:pPr>
            <w:hyperlink r:id="rId16">
              <w:r w:rsidR="4A37E2EB" w:rsidRPr="00FF5B54">
                <w:rPr>
                  <w:rStyle w:val="Hyperlink"/>
                  <w:rFonts w:ascii="Avenir Medium" w:eastAsia="Segoe UI" w:hAnsi="Avenir Medium" w:cs="Segoe UI"/>
                  <w:lang w:val="en-GB"/>
                </w:rPr>
                <w:t>https://www.bbc.co.uk/newsround/42906538</w:t>
              </w:r>
            </w:hyperlink>
          </w:p>
        </w:tc>
      </w:tr>
      <w:tr w:rsidR="4A37E2EB" w:rsidRPr="00FF5B54" w14:paraId="77872224" w14:textId="77777777" w:rsidTr="00FF5B54">
        <w:trPr>
          <w:trHeight w:val="1215"/>
        </w:trPr>
        <w:tc>
          <w:tcPr>
            <w:tcW w:w="1701" w:type="dxa"/>
            <w:tcMar>
              <w:top w:w="113" w:type="dxa"/>
              <w:bottom w:w="113" w:type="dxa"/>
            </w:tcMar>
            <w:vAlign w:val="center"/>
          </w:tcPr>
          <w:p w14:paraId="3450C1CC" w14:textId="1A2A180F"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Content + Additional Resources (videos)</w:t>
            </w:r>
          </w:p>
        </w:tc>
        <w:tc>
          <w:tcPr>
            <w:tcW w:w="1701" w:type="dxa"/>
            <w:tcMar>
              <w:top w:w="113" w:type="dxa"/>
              <w:bottom w:w="113" w:type="dxa"/>
            </w:tcMar>
            <w:vAlign w:val="center"/>
          </w:tcPr>
          <w:p w14:paraId="5C431318" w14:textId="114D56BA"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Resilience</w:t>
            </w:r>
          </w:p>
          <w:p w14:paraId="7450CD04" w14:textId="3A87B1EE"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Individual Rights </w:t>
            </w:r>
          </w:p>
        </w:tc>
        <w:tc>
          <w:tcPr>
            <w:tcW w:w="4268" w:type="dxa"/>
            <w:tcMar>
              <w:top w:w="113" w:type="dxa"/>
              <w:bottom w:w="113" w:type="dxa"/>
            </w:tcMar>
            <w:vAlign w:val="center"/>
          </w:tcPr>
          <w:p w14:paraId="0643A13B" w14:textId="58FE51D9"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Hidden Connections: Climate Change &amp; Child Marriage in Bangladesh</w:t>
            </w:r>
          </w:p>
          <w:p w14:paraId="30DAD28D" w14:textId="0A566CBE" w:rsidR="4A37E2EB" w:rsidRPr="00FF5B54" w:rsidRDefault="4A37E2EB" w:rsidP="00FF5B54">
            <w:pPr>
              <w:spacing w:line="259" w:lineRule="auto"/>
              <w:rPr>
                <w:rFonts w:ascii="Avenir Medium" w:eastAsia="Segoe UI" w:hAnsi="Avenir Medium" w:cs="Segoe UI"/>
                <w:color w:val="000000" w:themeColor="text1"/>
              </w:rPr>
            </w:pPr>
          </w:p>
          <w:p w14:paraId="5516424D" w14:textId="1E2A985B"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The Thomson Reuters Foundation looks at the connection between child marriages in Bangladesh and how it affects climate change. </w:t>
            </w:r>
          </w:p>
          <w:p w14:paraId="143D8F47" w14:textId="16E5A027" w:rsidR="4A37E2EB" w:rsidRPr="00FF5B54" w:rsidRDefault="4A37E2EB" w:rsidP="00FF5B54">
            <w:pPr>
              <w:spacing w:line="259" w:lineRule="auto"/>
              <w:rPr>
                <w:rFonts w:ascii="Avenir Medium" w:eastAsia="Segoe UI" w:hAnsi="Avenir Medium" w:cs="Segoe UI"/>
                <w:color w:val="000000" w:themeColor="text1"/>
              </w:rPr>
            </w:pPr>
          </w:p>
        </w:tc>
        <w:tc>
          <w:tcPr>
            <w:tcW w:w="1965" w:type="dxa"/>
            <w:tcMar>
              <w:top w:w="113" w:type="dxa"/>
              <w:bottom w:w="113" w:type="dxa"/>
            </w:tcMar>
            <w:vAlign w:val="center"/>
          </w:tcPr>
          <w:p w14:paraId="4B406D69" w14:textId="37E36077" w:rsidR="4A37E2EB" w:rsidRPr="00FF5B54" w:rsidRDefault="4A37E2EB" w:rsidP="00FF5B54">
            <w:pPr>
              <w:spacing w:line="259" w:lineRule="auto"/>
              <w:rPr>
                <w:rFonts w:ascii="Avenir Medium" w:eastAsia="Segoe UI" w:hAnsi="Avenir Medium" w:cs="Segoe UI"/>
                <w:color w:val="000000" w:themeColor="text1"/>
              </w:rPr>
            </w:pPr>
            <w:proofErr w:type="spellStart"/>
            <w:r w:rsidRPr="00FF5B54">
              <w:rPr>
                <w:rFonts w:ascii="Avenir Medium" w:eastAsia="Segoe UI" w:hAnsi="Avenir Medium" w:cs="Segoe UI"/>
                <w:color w:val="000000" w:themeColor="text1"/>
                <w:lang w:val="en-GB"/>
              </w:rPr>
              <w:t>Youtube</w:t>
            </w:r>
            <w:proofErr w:type="spellEnd"/>
          </w:p>
          <w:p w14:paraId="26483528" w14:textId="662039A7" w:rsidR="4A37E2EB" w:rsidRPr="00FF5B54" w:rsidRDefault="4A37E2EB" w:rsidP="00FF5B54">
            <w:pPr>
              <w:spacing w:line="259" w:lineRule="auto"/>
              <w:rPr>
                <w:rFonts w:ascii="Avenir Medium" w:eastAsia="Segoe UI" w:hAnsi="Avenir Medium" w:cs="Segoe UI"/>
                <w:color w:val="000000" w:themeColor="text1"/>
              </w:rPr>
            </w:pPr>
          </w:p>
          <w:p w14:paraId="54945189" w14:textId="5F8BC454" w:rsidR="4A37E2EB" w:rsidRPr="00FF5B54" w:rsidRDefault="00206CA5" w:rsidP="00FF5B54">
            <w:pPr>
              <w:spacing w:line="259" w:lineRule="auto"/>
              <w:rPr>
                <w:rFonts w:ascii="Avenir Medium" w:eastAsia="Segoe UI" w:hAnsi="Avenir Medium" w:cs="Segoe UI"/>
                <w:color w:val="000000" w:themeColor="text1"/>
              </w:rPr>
            </w:pPr>
            <w:hyperlink r:id="rId17">
              <w:r w:rsidR="4A37E2EB" w:rsidRPr="00FF5B54">
                <w:rPr>
                  <w:rStyle w:val="Hyperlink"/>
                  <w:rFonts w:ascii="Avenir Medium" w:eastAsia="Segoe UI" w:hAnsi="Avenir Medium" w:cs="Segoe UI"/>
                  <w:lang w:val="en-GB"/>
                </w:rPr>
                <w:t>https://www.youtube.com/watch?v=KyCwuDzr2fI</w:t>
              </w:r>
            </w:hyperlink>
          </w:p>
          <w:p w14:paraId="03A25C24" w14:textId="0765C5B8" w:rsidR="4A37E2EB" w:rsidRPr="00FF5B54" w:rsidRDefault="4A37E2EB" w:rsidP="00FF5B54">
            <w:pPr>
              <w:spacing w:line="259" w:lineRule="auto"/>
              <w:rPr>
                <w:rFonts w:ascii="Avenir Medium" w:eastAsia="Segoe UI" w:hAnsi="Avenir Medium" w:cs="Segoe UI"/>
                <w:color w:val="000000" w:themeColor="text1"/>
              </w:rPr>
            </w:pPr>
          </w:p>
        </w:tc>
      </w:tr>
      <w:tr w:rsidR="4A37E2EB" w:rsidRPr="00FF5B54" w14:paraId="40089E72" w14:textId="77777777" w:rsidTr="00FF5B54">
        <w:trPr>
          <w:trHeight w:val="1215"/>
        </w:trPr>
        <w:tc>
          <w:tcPr>
            <w:tcW w:w="1701" w:type="dxa"/>
            <w:tcMar>
              <w:top w:w="113" w:type="dxa"/>
              <w:bottom w:w="113" w:type="dxa"/>
            </w:tcMar>
            <w:vAlign w:val="center"/>
          </w:tcPr>
          <w:p w14:paraId="0A55B696" w14:textId="66E9525C"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lastRenderedPageBreak/>
              <w:t>Additional Resources (article)</w:t>
            </w:r>
          </w:p>
        </w:tc>
        <w:tc>
          <w:tcPr>
            <w:tcW w:w="1701" w:type="dxa"/>
            <w:tcMar>
              <w:top w:w="113" w:type="dxa"/>
              <w:bottom w:w="113" w:type="dxa"/>
            </w:tcMar>
            <w:vAlign w:val="center"/>
          </w:tcPr>
          <w:p w14:paraId="2C71CFE1" w14:textId="11B7E927"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Resilience</w:t>
            </w:r>
          </w:p>
          <w:p w14:paraId="06D89B8F" w14:textId="08A26FA3"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Individual Rights</w:t>
            </w:r>
          </w:p>
        </w:tc>
        <w:tc>
          <w:tcPr>
            <w:tcW w:w="4268" w:type="dxa"/>
            <w:tcMar>
              <w:top w:w="113" w:type="dxa"/>
              <w:bottom w:w="113" w:type="dxa"/>
            </w:tcMar>
            <w:vAlign w:val="center"/>
          </w:tcPr>
          <w:p w14:paraId="02C19034" w14:textId="15BEE23E"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Climate change 'impacts women more than men'</w:t>
            </w:r>
          </w:p>
          <w:p w14:paraId="787E5FC1" w14:textId="5DED1972" w:rsidR="4A37E2EB" w:rsidRPr="00FF5B54" w:rsidRDefault="4A37E2EB" w:rsidP="00FF5B54">
            <w:pPr>
              <w:spacing w:line="259" w:lineRule="auto"/>
              <w:rPr>
                <w:rFonts w:ascii="Avenir Medium" w:eastAsia="Segoe UI" w:hAnsi="Avenir Medium" w:cs="Segoe UI"/>
                <w:color w:val="000000" w:themeColor="text1"/>
              </w:rPr>
            </w:pPr>
          </w:p>
          <w:p w14:paraId="7AF21F24" w14:textId="7DE665AC"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“Women are more likely than men to be affected by climate change, studies show. UN figures indicate that 80% of people displaced by climate change are women. Roles as primary caregivers and providers of food and fuel make them more vulnerable when flooding and drought occur. The 2015 Paris Agreement has made specific provision for the empowerment of women, recognising that they are disproportionately impacted.”</w:t>
            </w:r>
          </w:p>
        </w:tc>
        <w:tc>
          <w:tcPr>
            <w:tcW w:w="1965" w:type="dxa"/>
            <w:tcMar>
              <w:top w:w="113" w:type="dxa"/>
              <w:bottom w:w="113" w:type="dxa"/>
            </w:tcMar>
            <w:vAlign w:val="center"/>
          </w:tcPr>
          <w:p w14:paraId="7886BAD9" w14:textId="62E5D405"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BBC News</w:t>
            </w:r>
          </w:p>
          <w:p w14:paraId="10E13C9D" w14:textId="31A93160" w:rsidR="4A37E2EB" w:rsidRPr="00FF5B54" w:rsidRDefault="4A37E2EB" w:rsidP="00FF5B54">
            <w:pPr>
              <w:spacing w:line="259" w:lineRule="auto"/>
              <w:rPr>
                <w:rFonts w:ascii="Avenir Medium" w:eastAsia="Segoe UI" w:hAnsi="Avenir Medium" w:cs="Segoe UI"/>
                <w:color w:val="000000" w:themeColor="text1"/>
              </w:rPr>
            </w:pPr>
          </w:p>
          <w:p w14:paraId="4CF5C8BD" w14:textId="3901A69D" w:rsidR="4A37E2EB" w:rsidRPr="00FF5B54" w:rsidRDefault="00206CA5" w:rsidP="00FF5B54">
            <w:pPr>
              <w:spacing w:line="259" w:lineRule="auto"/>
              <w:rPr>
                <w:rFonts w:ascii="Avenir Medium" w:eastAsia="Segoe UI" w:hAnsi="Avenir Medium" w:cs="Segoe UI"/>
                <w:color w:val="000000" w:themeColor="text1"/>
              </w:rPr>
            </w:pPr>
            <w:hyperlink r:id="rId18">
              <w:r w:rsidR="4A37E2EB" w:rsidRPr="00FF5B54">
                <w:rPr>
                  <w:rStyle w:val="Hyperlink"/>
                  <w:rFonts w:ascii="Avenir Medium" w:eastAsia="Segoe UI" w:hAnsi="Avenir Medium" w:cs="Segoe UI"/>
                  <w:lang w:val="en-GB"/>
                </w:rPr>
                <w:t>https://www.bbc.co.uk/news/science-environment-43294221</w:t>
              </w:r>
            </w:hyperlink>
          </w:p>
        </w:tc>
      </w:tr>
      <w:tr w:rsidR="4A37E2EB" w:rsidRPr="00FF5B54" w14:paraId="184CCE60" w14:textId="77777777" w:rsidTr="00FF5B54">
        <w:trPr>
          <w:trHeight w:val="1215"/>
        </w:trPr>
        <w:tc>
          <w:tcPr>
            <w:tcW w:w="1701" w:type="dxa"/>
            <w:tcMar>
              <w:top w:w="113" w:type="dxa"/>
              <w:bottom w:w="113" w:type="dxa"/>
            </w:tcMar>
            <w:vAlign w:val="center"/>
          </w:tcPr>
          <w:p w14:paraId="573930DF" w14:textId="21E2ADBB"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Additional Resources (article)</w:t>
            </w:r>
          </w:p>
        </w:tc>
        <w:tc>
          <w:tcPr>
            <w:tcW w:w="1701" w:type="dxa"/>
            <w:tcMar>
              <w:top w:w="113" w:type="dxa"/>
              <w:bottom w:w="113" w:type="dxa"/>
            </w:tcMar>
            <w:vAlign w:val="center"/>
          </w:tcPr>
          <w:p w14:paraId="78C19FD3" w14:textId="1D11C1E0"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 xml:space="preserve">Individual Rights </w:t>
            </w:r>
          </w:p>
          <w:p w14:paraId="0316555D" w14:textId="19275AC9"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Resilience</w:t>
            </w:r>
          </w:p>
        </w:tc>
        <w:tc>
          <w:tcPr>
            <w:tcW w:w="4268" w:type="dxa"/>
            <w:tcMar>
              <w:top w:w="113" w:type="dxa"/>
              <w:bottom w:w="113" w:type="dxa"/>
            </w:tcMar>
            <w:vAlign w:val="center"/>
          </w:tcPr>
          <w:p w14:paraId="42E037ED" w14:textId="3B92B176"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Trans women are victims of misogyny, too – and all feminists must recognize this</w:t>
            </w:r>
          </w:p>
          <w:p w14:paraId="3CB118F2" w14:textId="5469FB5A" w:rsidR="4A37E2EB" w:rsidRPr="00FF5B54" w:rsidRDefault="4A37E2EB" w:rsidP="00FF5B54">
            <w:pPr>
              <w:spacing w:line="259" w:lineRule="auto"/>
              <w:rPr>
                <w:rFonts w:ascii="Avenir Medium" w:eastAsia="Segoe UI" w:hAnsi="Avenir Medium" w:cs="Segoe UI"/>
                <w:color w:val="000000" w:themeColor="text1"/>
              </w:rPr>
            </w:pPr>
          </w:p>
          <w:p w14:paraId="4263F336" w14:textId="7A4D7DAA"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“Some feminists claim misogyny targets only those who have female sex features (ovaries, vaginas and uteruses). We should be alarmed by this view”</w:t>
            </w:r>
          </w:p>
        </w:tc>
        <w:tc>
          <w:tcPr>
            <w:tcW w:w="1965" w:type="dxa"/>
            <w:tcMar>
              <w:top w:w="113" w:type="dxa"/>
              <w:bottom w:w="113" w:type="dxa"/>
            </w:tcMar>
            <w:vAlign w:val="center"/>
          </w:tcPr>
          <w:p w14:paraId="602EB950" w14:textId="69B736CD" w:rsidR="4A37E2EB" w:rsidRPr="00FF5B54" w:rsidRDefault="4A37E2EB" w:rsidP="00FF5B54">
            <w:pPr>
              <w:spacing w:line="259" w:lineRule="auto"/>
              <w:rPr>
                <w:rFonts w:ascii="Avenir Medium" w:eastAsia="Segoe UI" w:hAnsi="Avenir Medium" w:cs="Segoe UI"/>
                <w:color w:val="000000" w:themeColor="text1"/>
              </w:rPr>
            </w:pPr>
            <w:r w:rsidRPr="00FF5B54">
              <w:rPr>
                <w:rFonts w:ascii="Avenir Medium" w:eastAsia="Segoe UI" w:hAnsi="Avenir Medium" w:cs="Segoe UI"/>
                <w:color w:val="000000" w:themeColor="text1"/>
                <w:lang w:val="en-GB"/>
              </w:rPr>
              <w:t>The Guardian Opinion Section</w:t>
            </w:r>
          </w:p>
          <w:p w14:paraId="01EBDC68" w14:textId="39486B58" w:rsidR="4A37E2EB" w:rsidRPr="00FF5B54" w:rsidRDefault="4A37E2EB" w:rsidP="00FF5B54">
            <w:pPr>
              <w:spacing w:line="259" w:lineRule="auto"/>
              <w:rPr>
                <w:rFonts w:ascii="Avenir Medium" w:eastAsia="Segoe UI" w:hAnsi="Avenir Medium" w:cs="Segoe UI"/>
                <w:color w:val="000000" w:themeColor="text1"/>
              </w:rPr>
            </w:pPr>
          </w:p>
          <w:p w14:paraId="4BBCE1CE" w14:textId="0D8838BD" w:rsidR="4A37E2EB" w:rsidRPr="00FF5B54" w:rsidRDefault="00206CA5" w:rsidP="00FF5B54">
            <w:pPr>
              <w:spacing w:line="259" w:lineRule="auto"/>
              <w:rPr>
                <w:rFonts w:ascii="Avenir Medium" w:eastAsia="Segoe UI" w:hAnsi="Avenir Medium" w:cs="Segoe UI"/>
                <w:color w:val="000000" w:themeColor="text1"/>
                <w:lang w:val="en-GB"/>
              </w:rPr>
            </w:pPr>
            <w:hyperlink r:id="rId19">
              <w:r w:rsidR="4A37E2EB" w:rsidRPr="00FF5B54">
                <w:rPr>
                  <w:rStyle w:val="Hyperlink"/>
                  <w:rFonts w:ascii="Avenir Medium" w:eastAsia="Segoe UI" w:hAnsi="Avenir Medium" w:cs="Segoe UI"/>
                  <w:lang w:val="en-GB"/>
                </w:rPr>
                <w:t>https://www.theguardian.com/commentisfree/2019/may/19/valerie-jackson-trans-women-misogyny-feminism</w:t>
              </w:r>
            </w:hyperlink>
          </w:p>
        </w:tc>
      </w:tr>
    </w:tbl>
    <w:p w14:paraId="11B1360A" w14:textId="492802CC" w:rsidR="4A37E2EB" w:rsidRPr="00FF5B54" w:rsidRDefault="4A37E2EB" w:rsidP="00FF5B54">
      <w:pPr>
        <w:rPr>
          <w:rStyle w:val="eop"/>
          <w:rFonts w:ascii="Avenir Medium" w:hAnsi="Avenir Medium" w:cs="Calibri"/>
          <w:color w:val="000000" w:themeColor="text1"/>
        </w:rPr>
      </w:pPr>
    </w:p>
    <w:sectPr w:rsidR="4A37E2EB" w:rsidRPr="00FF5B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2187" w14:textId="77777777" w:rsidR="00206CA5" w:rsidRDefault="00206CA5" w:rsidP="0075752D">
      <w:pPr>
        <w:spacing w:after="0" w:line="240" w:lineRule="auto"/>
      </w:pPr>
      <w:r>
        <w:separator/>
      </w:r>
    </w:p>
  </w:endnote>
  <w:endnote w:type="continuationSeparator" w:id="0">
    <w:p w14:paraId="05A4AB0F" w14:textId="77777777" w:rsidR="00206CA5" w:rsidRDefault="00206CA5" w:rsidP="0075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Medium">
    <w:panose1 w:val="02000603020000020003"/>
    <w:charset w:val="00"/>
    <w:family w:val="auto"/>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DD5B" w14:textId="2844A1A6" w:rsidR="00997721" w:rsidRDefault="00FF5B54">
    <w:pPr>
      <w:pStyle w:val="Footer"/>
    </w:pPr>
    <w:r>
      <w:rPr>
        <w:noProof/>
      </w:rPr>
      <w:drawing>
        <wp:anchor distT="0" distB="0" distL="114300" distR="114300" simplePos="0" relativeHeight="251661312" behindDoc="1" locked="0" layoutInCell="1" allowOverlap="1" wp14:anchorId="134A7DA9" wp14:editId="6D5ED840">
          <wp:simplePos x="0" y="0"/>
          <wp:positionH relativeFrom="column">
            <wp:posOffset>-905347</wp:posOffset>
          </wp:positionH>
          <wp:positionV relativeFrom="paragraph">
            <wp:posOffset>-4559137</wp:posOffset>
          </wp:positionV>
          <wp:extent cx="7560000" cy="53487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5348788"/>
                  </a:xfrm>
                  <a:prstGeom prst="rect">
                    <a:avLst/>
                  </a:prstGeom>
                </pic:spPr>
              </pic:pic>
            </a:graphicData>
          </a:graphic>
          <wp14:sizeRelH relativeFrom="page">
            <wp14:pctWidth>0</wp14:pctWidth>
          </wp14:sizeRelH>
          <wp14:sizeRelV relativeFrom="page">
            <wp14:pctHeight>0</wp14:pctHeight>
          </wp14:sizeRelV>
        </wp:anchor>
      </w:drawing>
    </w:r>
  </w:p>
  <w:p w14:paraId="14984E91" w14:textId="77777777" w:rsidR="00DC47BD" w:rsidRDefault="00DC4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44B9" w14:textId="464F4EE4" w:rsidR="00FF5B54" w:rsidRDefault="00FF5B54">
    <w:pPr>
      <w:pStyle w:val="Footer"/>
    </w:pPr>
  </w:p>
  <w:p w14:paraId="309117C4" w14:textId="77777777" w:rsidR="00FF5B54" w:rsidRDefault="00FF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06E0" w14:textId="77777777" w:rsidR="00206CA5" w:rsidRDefault="00206CA5" w:rsidP="0075752D">
      <w:pPr>
        <w:spacing w:after="0" w:line="240" w:lineRule="auto"/>
      </w:pPr>
      <w:r>
        <w:separator/>
      </w:r>
    </w:p>
  </w:footnote>
  <w:footnote w:type="continuationSeparator" w:id="0">
    <w:p w14:paraId="00D00623" w14:textId="77777777" w:rsidR="00206CA5" w:rsidRDefault="00206CA5" w:rsidP="0075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92DE" w14:textId="511EDE57" w:rsidR="0075752D" w:rsidRDefault="00FF5B54">
    <w:pPr>
      <w:pStyle w:val="Header"/>
    </w:pPr>
    <w:r>
      <w:rPr>
        <w:noProof/>
      </w:rPr>
      <w:drawing>
        <wp:anchor distT="0" distB="0" distL="114300" distR="114300" simplePos="0" relativeHeight="251660288" behindDoc="1" locked="0" layoutInCell="1" allowOverlap="1" wp14:anchorId="4F932306" wp14:editId="6BFA2250">
          <wp:simplePos x="0" y="0"/>
          <wp:positionH relativeFrom="column">
            <wp:posOffset>-905347</wp:posOffset>
          </wp:positionH>
          <wp:positionV relativeFrom="paragraph">
            <wp:posOffset>-440445</wp:posOffset>
          </wp:positionV>
          <wp:extent cx="7560000" cy="5348788"/>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53487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4648A"/>
    <w:multiLevelType w:val="hybridMultilevel"/>
    <w:tmpl w:val="8D0EBD24"/>
    <w:lvl w:ilvl="0" w:tplc="C97085BA">
      <w:start w:val="1"/>
      <w:numFmt w:val="bullet"/>
      <w:lvlText w:val=""/>
      <w:lvlJc w:val="left"/>
      <w:pPr>
        <w:ind w:left="720" w:hanging="360"/>
      </w:pPr>
      <w:rPr>
        <w:rFonts w:ascii="Symbol" w:hAnsi="Symbol" w:hint="default"/>
      </w:rPr>
    </w:lvl>
    <w:lvl w:ilvl="1" w:tplc="D1204244">
      <w:start w:val="1"/>
      <w:numFmt w:val="bullet"/>
      <w:lvlText w:val="o"/>
      <w:lvlJc w:val="left"/>
      <w:pPr>
        <w:ind w:left="1440" w:hanging="360"/>
      </w:pPr>
      <w:rPr>
        <w:rFonts w:ascii="Courier New" w:hAnsi="Courier New" w:hint="default"/>
      </w:rPr>
    </w:lvl>
    <w:lvl w:ilvl="2" w:tplc="B2FE428A">
      <w:start w:val="1"/>
      <w:numFmt w:val="bullet"/>
      <w:lvlText w:val=""/>
      <w:lvlJc w:val="left"/>
      <w:pPr>
        <w:ind w:left="2160" w:hanging="360"/>
      </w:pPr>
      <w:rPr>
        <w:rFonts w:ascii="Wingdings" w:hAnsi="Wingdings" w:hint="default"/>
      </w:rPr>
    </w:lvl>
    <w:lvl w:ilvl="3" w:tplc="1B202338">
      <w:start w:val="1"/>
      <w:numFmt w:val="bullet"/>
      <w:lvlText w:val=""/>
      <w:lvlJc w:val="left"/>
      <w:pPr>
        <w:ind w:left="2880" w:hanging="360"/>
      </w:pPr>
      <w:rPr>
        <w:rFonts w:ascii="Symbol" w:hAnsi="Symbol" w:hint="default"/>
      </w:rPr>
    </w:lvl>
    <w:lvl w:ilvl="4" w:tplc="7F72A1CC">
      <w:start w:val="1"/>
      <w:numFmt w:val="bullet"/>
      <w:lvlText w:val="o"/>
      <w:lvlJc w:val="left"/>
      <w:pPr>
        <w:ind w:left="3600" w:hanging="360"/>
      </w:pPr>
      <w:rPr>
        <w:rFonts w:ascii="Courier New" w:hAnsi="Courier New" w:hint="default"/>
      </w:rPr>
    </w:lvl>
    <w:lvl w:ilvl="5" w:tplc="827C728E">
      <w:start w:val="1"/>
      <w:numFmt w:val="bullet"/>
      <w:lvlText w:val=""/>
      <w:lvlJc w:val="left"/>
      <w:pPr>
        <w:ind w:left="4320" w:hanging="360"/>
      </w:pPr>
      <w:rPr>
        <w:rFonts w:ascii="Wingdings" w:hAnsi="Wingdings" w:hint="default"/>
      </w:rPr>
    </w:lvl>
    <w:lvl w:ilvl="6" w:tplc="2E4C7AC0">
      <w:start w:val="1"/>
      <w:numFmt w:val="bullet"/>
      <w:lvlText w:val=""/>
      <w:lvlJc w:val="left"/>
      <w:pPr>
        <w:ind w:left="5040" w:hanging="360"/>
      </w:pPr>
      <w:rPr>
        <w:rFonts w:ascii="Symbol" w:hAnsi="Symbol" w:hint="default"/>
      </w:rPr>
    </w:lvl>
    <w:lvl w:ilvl="7" w:tplc="7BCCD2F6">
      <w:start w:val="1"/>
      <w:numFmt w:val="bullet"/>
      <w:lvlText w:val="o"/>
      <w:lvlJc w:val="left"/>
      <w:pPr>
        <w:ind w:left="5760" w:hanging="360"/>
      </w:pPr>
      <w:rPr>
        <w:rFonts w:ascii="Courier New" w:hAnsi="Courier New" w:hint="default"/>
      </w:rPr>
    </w:lvl>
    <w:lvl w:ilvl="8" w:tplc="BB16D444">
      <w:start w:val="1"/>
      <w:numFmt w:val="bullet"/>
      <w:lvlText w:val=""/>
      <w:lvlJc w:val="left"/>
      <w:pPr>
        <w:ind w:left="6480" w:hanging="360"/>
      </w:pPr>
      <w:rPr>
        <w:rFonts w:ascii="Wingdings" w:hAnsi="Wingdings" w:hint="default"/>
      </w:rPr>
    </w:lvl>
  </w:abstractNum>
  <w:abstractNum w:abstractNumId="1" w15:restartNumberingAfterBreak="0">
    <w:nsid w:val="680B40DD"/>
    <w:multiLevelType w:val="hybridMultilevel"/>
    <w:tmpl w:val="2C60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000394"/>
    <w:multiLevelType w:val="hybridMultilevel"/>
    <w:tmpl w:val="F8C09FD4"/>
    <w:lvl w:ilvl="0" w:tplc="1B1C8318">
      <w:start w:val="1"/>
      <w:numFmt w:val="bullet"/>
      <w:lvlText w:val=""/>
      <w:lvlJc w:val="left"/>
      <w:pPr>
        <w:ind w:left="720" w:hanging="360"/>
      </w:pPr>
      <w:rPr>
        <w:rFonts w:ascii="Symbol" w:hAnsi="Symbol" w:hint="default"/>
      </w:rPr>
    </w:lvl>
    <w:lvl w:ilvl="1" w:tplc="D0107D7C">
      <w:start w:val="1"/>
      <w:numFmt w:val="bullet"/>
      <w:lvlText w:val="o"/>
      <w:lvlJc w:val="left"/>
      <w:pPr>
        <w:ind w:left="1440" w:hanging="360"/>
      </w:pPr>
      <w:rPr>
        <w:rFonts w:ascii="Courier New" w:hAnsi="Courier New" w:hint="default"/>
      </w:rPr>
    </w:lvl>
    <w:lvl w:ilvl="2" w:tplc="6B32C3C6">
      <w:start w:val="1"/>
      <w:numFmt w:val="bullet"/>
      <w:lvlText w:val=""/>
      <w:lvlJc w:val="left"/>
      <w:pPr>
        <w:ind w:left="2160" w:hanging="360"/>
      </w:pPr>
      <w:rPr>
        <w:rFonts w:ascii="Wingdings" w:hAnsi="Wingdings" w:hint="default"/>
      </w:rPr>
    </w:lvl>
    <w:lvl w:ilvl="3" w:tplc="3844189E">
      <w:start w:val="1"/>
      <w:numFmt w:val="bullet"/>
      <w:lvlText w:val=""/>
      <w:lvlJc w:val="left"/>
      <w:pPr>
        <w:ind w:left="2880" w:hanging="360"/>
      </w:pPr>
      <w:rPr>
        <w:rFonts w:ascii="Symbol" w:hAnsi="Symbol" w:hint="default"/>
      </w:rPr>
    </w:lvl>
    <w:lvl w:ilvl="4" w:tplc="B130FE02">
      <w:start w:val="1"/>
      <w:numFmt w:val="bullet"/>
      <w:lvlText w:val="o"/>
      <w:lvlJc w:val="left"/>
      <w:pPr>
        <w:ind w:left="3600" w:hanging="360"/>
      </w:pPr>
      <w:rPr>
        <w:rFonts w:ascii="Courier New" w:hAnsi="Courier New" w:hint="default"/>
      </w:rPr>
    </w:lvl>
    <w:lvl w:ilvl="5" w:tplc="43581ACE">
      <w:start w:val="1"/>
      <w:numFmt w:val="bullet"/>
      <w:lvlText w:val=""/>
      <w:lvlJc w:val="left"/>
      <w:pPr>
        <w:ind w:left="4320" w:hanging="360"/>
      </w:pPr>
      <w:rPr>
        <w:rFonts w:ascii="Wingdings" w:hAnsi="Wingdings" w:hint="default"/>
      </w:rPr>
    </w:lvl>
    <w:lvl w:ilvl="6" w:tplc="95F8D06E">
      <w:start w:val="1"/>
      <w:numFmt w:val="bullet"/>
      <w:lvlText w:val=""/>
      <w:lvlJc w:val="left"/>
      <w:pPr>
        <w:ind w:left="5040" w:hanging="360"/>
      </w:pPr>
      <w:rPr>
        <w:rFonts w:ascii="Symbol" w:hAnsi="Symbol" w:hint="default"/>
      </w:rPr>
    </w:lvl>
    <w:lvl w:ilvl="7" w:tplc="865E4966">
      <w:start w:val="1"/>
      <w:numFmt w:val="bullet"/>
      <w:lvlText w:val="o"/>
      <w:lvlJc w:val="left"/>
      <w:pPr>
        <w:ind w:left="5760" w:hanging="360"/>
      </w:pPr>
      <w:rPr>
        <w:rFonts w:ascii="Courier New" w:hAnsi="Courier New" w:hint="default"/>
      </w:rPr>
    </w:lvl>
    <w:lvl w:ilvl="8" w:tplc="570825C2">
      <w:start w:val="1"/>
      <w:numFmt w:val="bullet"/>
      <w:lvlText w:val=""/>
      <w:lvlJc w:val="left"/>
      <w:pPr>
        <w:ind w:left="6480" w:hanging="360"/>
      </w:pPr>
      <w:rPr>
        <w:rFonts w:ascii="Wingdings" w:hAnsi="Wingdings" w:hint="default"/>
      </w:rPr>
    </w:lvl>
  </w:abstractNum>
  <w:abstractNum w:abstractNumId="3" w15:restartNumberingAfterBreak="0">
    <w:nsid w:val="78EE02B5"/>
    <w:multiLevelType w:val="hybridMultilevel"/>
    <w:tmpl w:val="2E5A7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7F56FB"/>
    <w:multiLevelType w:val="hybridMultilevel"/>
    <w:tmpl w:val="5CE88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B04F8"/>
    <w:multiLevelType w:val="hybridMultilevel"/>
    <w:tmpl w:val="B31A94CE"/>
    <w:lvl w:ilvl="0" w:tplc="20B2B7DA">
      <w:start w:val="1"/>
      <w:numFmt w:val="bullet"/>
      <w:lvlText w:val=""/>
      <w:lvlJc w:val="left"/>
      <w:pPr>
        <w:ind w:left="720" w:hanging="360"/>
      </w:pPr>
      <w:rPr>
        <w:rFonts w:ascii="Symbol" w:hAnsi="Symbol" w:hint="default"/>
      </w:rPr>
    </w:lvl>
    <w:lvl w:ilvl="1" w:tplc="DAFEFE96">
      <w:start w:val="1"/>
      <w:numFmt w:val="bullet"/>
      <w:lvlText w:val="o"/>
      <w:lvlJc w:val="left"/>
      <w:pPr>
        <w:ind w:left="1440" w:hanging="360"/>
      </w:pPr>
      <w:rPr>
        <w:rFonts w:ascii="Courier New" w:hAnsi="Courier New" w:hint="default"/>
      </w:rPr>
    </w:lvl>
    <w:lvl w:ilvl="2" w:tplc="6046F26A">
      <w:start w:val="1"/>
      <w:numFmt w:val="bullet"/>
      <w:lvlText w:val=""/>
      <w:lvlJc w:val="left"/>
      <w:pPr>
        <w:ind w:left="2160" w:hanging="360"/>
      </w:pPr>
      <w:rPr>
        <w:rFonts w:ascii="Wingdings" w:hAnsi="Wingdings" w:hint="default"/>
      </w:rPr>
    </w:lvl>
    <w:lvl w:ilvl="3" w:tplc="976E041E">
      <w:start w:val="1"/>
      <w:numFmt w:val="bullet"/>
      <w:lvlText w:val=""/>
      <w:lvlJc w:val="left"/>
      <w:pPr>
        <w:ind w:left="2880" w:hanging="360"/>
      </w:pPr>
      <w:rPr>
        <w:rFonts w:ascii="Symbol" w:hAnsi="Symbol" w:hint="default"/>
      </w:rPr>
    </w:lvl>
    <w:lvl w:ilvl="4" w:tplc="5524D67C">
      <w:start w:val="1"/>
      <w:numFmt w:val="bullet"/>
      <w:lvlText w:val="o"/>
      <w:lvlJc w:val="left"/>
      <w:pPr>
        <w:ind w:left="3600" w:hanging="360"/>
      </w:pPr>
      <w:rPr>
        <w:rFonts w:ascii="Courier New" w:hAnsi="Courier New" w:hint="default"/>
      </w:rPr>
    </w:lvl>
    <w:lvl w:ilvl="5" w:tplc="EF646EBE">
      <w:start w:val="1"/>
      <w:numFmt w:val="bullet"/>
      <w:lvlText w:val=""/>
      <w:lvlJc w:val="left"/>
      <w:pPr>
        <w:ind w:left="4320" w:hanging="360"/>
      </w:pPr>
      <w:rPr>
        <w:rFonts w:ascii="Wingdings" w:hAnsi="Wingdings" w:hint="default"/>
      </w:rPr>
    </w:lvl>
    <w:lvl w:ilvl="6" w:tplc="FCD40B52">
      <w:start w:val="1"/>
      <w:numFmt w:val="bullet"/>
      <w:lvlText w:val=""/>
      <w:lvlJc w:val="left"/>
      <w:pPr>
        <w:ind w:left="5040" w:hanging="360"/>
      </w:pPr>
      <w:rPr>
        <w:rFonts w:ascii="Symbol" w:hAnsi="Symbol" w:hint="default"/>
      </w:rPr>
    </w:lvl>
    <w:lvl w:ilvl="7" w:tplc="AE1A9554">
      <w:start w:val="1"/>
      <w:numFmt w:val="bullet"/>
      <w:lvlText w:val="o"/>
      <w:lvlJc w:val="left"/>
      <w:pPr>
        <w:ind w:left="5760" w:hanging="360"/>
      </w:pPr>
      <w:rPr>
        <w:rFonts w:ascii="Courier New" w:hAnsi="Courier New" w:hint="default"/>
      </w:rPr>
    </w:lvl>
    <w:lvl w:ilvl="8" w:tplc="58E48622">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A2"/>
    <w:rsid w:val="00087E61"/>
    <w:rsid w:val="00100ADA"/>
    <w:rsid w:val="00105668"/>
    <w:rsid w:val="001716B7"/>
    <w:rsid w:val="00174CA4"/>
    <w:rsid w:val="001915FD"/>
    <w:rsid w:val="00191F56"/>
    <w:rsid w:val="00206CA5"/>
    <w:rsid w:val="00271DCC"/>
    <w:rsid w:val="002D2E0F"/>
    <w:rsid w:val="002E47A6"/>
    <w:rsid w:val="003336A7"/>
    <w:rsid w:val="00335253"/>
    <w:rsid w:val="003837A5"/>
    <w:rsid w:val="003B5013"/>
    <w:rsid w:val="004A00BE"/>
    <w:rsid w:val="00572D87"/>
    <w:rsid w:val="005B3836"/>
    <w:rsid w:val="006163E9"/>
    <w:rsid w:val="006205A4"/>
    <w:rsid w:val="0062746C"/>
    <w:rsid w:val="00683FBF"/>
    <w:rsid w:val="006B37D4"/>
    <w:rsid w:val="006C4CC7"/>
    <w:rsid w:val="006D1447"/>
    <w:rsid w:val="00732FF4"/>
    <w:rsid w:val="0075752D"/>
    <w:rsid w:val="007930BC"/>
    <w:rsid w:val="007A7B29"/>
    <w:rsid w:val="007F6E35"/>
    <w:rsid w:val="008B2A92"/>
    <w:rsid w:val="008F1920"/>
    <w:rsid w:val="00920CED"/>
    <w:rsid w:val="00997721"/>
    <w:rsid w:val="009D6D4C"/>
    <w:rsid w:val="00A66DF9"/>
    <w:rsid w:val="00A85D6E"/>
    <w:rsid w:val="00B27131"/>
    <w:rsid w:val="00BC77C9"/>
    <w:rsid w:val="00BD544F"/>
    <w:rsid w:val="00BE611F"/>
    <w:rsid w:val="00BE71A2"/>
    <w:rsid w:val="00C76009"/>
    <w:rsid w:val="00C82DC5"/>
    <w:rsid w:val="00CA3FAC"/>
    <w:rsid w:val="00CE7D49"/>
    <w:rsid w:val="00CF5035"/>
    <w:rsid w:val="00D00191"/>
    <w:rsid w:val="00DC47BD"/>
    <w:rsid w:val="00E44C8A"/>
    <w:rsid w:val="00EF5994"/>
    <w:rsid w:val="00F14B98"/>
    <w:rsid w:val="00F8648B"/>
    <w:rsid w:val="00F927F1"/>
    <w:rsid w:val="00FF261F"/>
    <w:rsid w:val="00FF5B54"/>
    <w:rsid w:val="142303CD"/>
    <w:rsid w:val="2F8C4DB4"/>
    <w:rsid w:val="4A37E2EB"/>
    <w:rsid w:val="4BD3B34C"/>
    <w:rsid w:val="774DFEE6"/>
    <w:rsid w:val="7B5CD6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574E"/>
  <w15:chartTrackingRefBased/>
  <w15:docId w15:val="{E1887484-22FF-4147-A5AC-DA5E1466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1A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E71A2"/>
    <w:pPr>
      <w:ind w:left="720"/>
      <w:contextualSpacing/>
    </w:pPr>
  </w:style>
  <w:style w:type="character" w:customStyle="1" w:styleId="normaltextrun">
    <w:name w:val="normaltextrun"/>
    <w:basedOn w:val="DefaultParagraphFont"/>
    <w:rsid w:val="008F1920"/>
  </w:style>
  <w:style w:type="character" w:customStyle="1" w:styleId="eop">
    <w:name w:val="eop"/>
    <w:basedOn w:val="DefaultParagraphFont"/>
    <w:rsid w:val="008F1920"/>
  </w:style>
  <w:style w:type="paragraph" w:styleId="Header">
    <w:name w:val="header"/>
    <w:basedOn w:val="Normal"/>
    <w:link w:val="HeaderChar"/>
    <w:uiPriority w:val="99"/>
    <w:unhideWhenUsed/>
    <w:rsid w:val="00757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52D"/>
    <w:rPr>
      <w:lang w:val="en-US"/>
    </w:rPr>
  </w:style>
  <w:style w:type="paragraph" w:styleId="Footer">
    <w:name w:val="footer"/>
    <w:basedOn w:val="Normal"/>
    <w:link w:val="FooterChar"/>
    <w:uiPriority w:val="99"/>
    <w:unhideWhenUsed/>
    <w:rsid w:val="00757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52D"/>
    <w:rPr>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FF5B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search?filter=newsbeat&amp;q=feminism&amp;suggid" TargetMode="External"/><Relationship Id="rId18" Type="http://schemas.openxmlformats.org/officeDocument/2006/relationships/hyperlink" Target="https://www.bbc.co.uk/news/science-environment-4329422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youtube.com/watch?v=KyCwuDzr2fI" TargetMode="External"/><Relationship Id="rId2" Type="http://schemas.openxmlformats.org/officeDocument/2006/relationships/customXml" Target="../customXml/item2.xml"/><Relationship Id="rId16" Type="http://schemas.openxmlformats.org/officeDocument/2006/relationships/hyperlink" Target="https://www.bbc.co.uk/newsround/429065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bc.co.uk/newsround/46557723" TargetMode="External"/><Relationship Id="rId10" Type="http://schemas.openxmlformats.org/officeDocument/2006/relationships/header" Target="header1.xml"/><Relationship Id="rId19" Type="http://schemas.openxmlformats.org/officeDocument/2006/relationships/hyperlink" Target="https://www.theguardian.com/commentisfree/2019/may/19/valerie-jackson-trans-women-misogyny-femin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newsround/4290993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022A4CD65A94B8B86E69F5FDED235" ma:contentTypeVersion="15" ma:contentTypeDescription="Create a new document." ma:contentTypeScope="" ma:versionID="8f0c39f8f36dca042d4f22f053a7df4d">
  <xsd:schema xmlns:xsd="http://www.w3.org/2001/XMLSchema" xmlns:xs="http://www.w3.org/2001/XMLSchema" xmlns:p="http://schemas.microsoft.com/office/2006/metadata/properties" xmlns:ns1="http://schemas.microsoft.com/sharepoint/v3" xmlns:ns2="0e0315a7-3ac8-4d8a-b316-c72a24dce892" xmlns:ns3="9b68123a-39d5-4225-8f83-52aaf0851e4d" targetNamespace="http://schemas.microsoft.com/office/2006/metadata/properties" ma:root="true" ma:fieldsID="73afe663ce97164fc0b6a68c569003c3" ns1:_="" ns2:_="" ns3:_="">
    <xsd:import namespace="http://schemas.microsoft.com/sharepoint/v3"/>
    <xsd:import namespace="0e0315a7-3ac8-4d8a-b316-c72a24dce892"/>
    <xsd:import namespace="9b68123a-39d5-4225-8f83-52aaf0851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315a7-3ac8-4d8a-b316-c72a24dce8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8123a-39d5-4225-8f83-52aaf0851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C890B-C0FD-4962-89F3-761ED7CAE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315a7-3ac8-4d8a-b316-c72a24dce892"/>
    <ds:schemaRef ds:uri="9b68123a-39d5-4225-8f83-52aaf0851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6C8CC-B918-4E92-8EC6-C86DF8A891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7AEDD4-4C83-4D24-BBCB-8EACB6A56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During</dc:creator>
  <cp:keywords/>
  <dc:description/>
  <cp:lastModifiedBy>Jonathan Noakes</cp:lastModifiedBy>
  <cp:revision>3</cp:revision>
  <dcterms:created xsi:type="dcterms:W3CDTF">2021-09-20T16:09:00Z</dcterms:created>
  <dcterms:modified xsi:type="dcterms:W3CDTF">2021-09-20T16:21:00Z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0x0101006A5022A4CD65A94B8B86E69F5FDED235</vt:lpwstr>
  </property>
  <property fmtid="{D5CDD505-2E9C-101B-9397-08002B2CF9AE}" pid="3" name="MSIP_Label_a75bbbca-20dc-4fdd-a9b7-7a7161acdcac_Enabled">
    <vt:lpwstr>true</vt:lpwstr>
  </property>
  <property fmtid="{D5CDD505-2E9C-101B-9397-08002B2CF9AE}" pid="4" name="MSIP_Label_a75bbbca-20dc-4fdd-a9b7-7a7161acdcac_SetDate">
    <vt:lpwstr>2021-09-16T16:17:30Z</vt:lpwstr>
  </property>
  <property fmtid="{D5CDD505-2E9C-101B-9397-08002B2CF9AE}" pid="5" name="MSIP_Label_a75bbbca-20dc-4fdd-a9b7-7a7161acdcac_Method">
    <vt:lpwstr>Privileged</vt:lpwstr>
  </property>
  <property fmtid="{D5CDD505-2E9C-101B-9397-08002B2CF9AE}" pid="6" name="MSIP_Label_a75bbbca-20dc-4fdd-a9b7-7a7161acdcac_Name">
    <vt:lpwstr>General</vt:lpwstr>
  </property>
  <property fmtid="{D5CDD505-2E9C-101B-9397-08002B2CF9AE}" pid="7" name="MSIP_Label_a75bbbca-20dc-4fdd-a9b7-7a7161acdcac_SiteId">
    <vt:lpwstr>902ea102-6891-4c3b-b10d-c926d35e7091</vt:lpwstr>
  </property>
  <property fmtid="{D5CDD505-2E9C-101B-9397-08002B2CF9AE}" pid="8" name="MSIP_Label_a75bbbca-20dc-4fdd-a9b7-7a7161acdcac_ActionId">
    <vt:lpwstr>3af77449-d2ec-492b-b207-58ef851664f5</vt:lpwstr>
  </property>
  <property fmtid="{D5CDD505-2E9C-101B-9397-08002B2CF9AE}" pid="9" name="MSIP_Label_a75bbbca-20dc-4fdd-a9b7-7a7161acdcac_ContentBits">
    <vt:lpwstr>0</vt:lpwstr>
  </property>
</Properties>
</file>